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69D8B" w14:textId="443E932A" w:rsidR="006226CD" w:rsidRDefault="00E45289" w:rsidP="006226CD">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46ECCE32" wp14:editId="05AF3F8A">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Meeting </w:t>
      </w:r>
      <w:r w:rsidR="00946F7E">
        <w:rPr>
          <w:rFonts w:ascii="Arial" w:hAnsi="Arial" w:cs="Arial"/>
          <w:b/>
          <w:bCs/>
          <w:sz w:val="28"/>
        </w:rPr>
        <w:t>AH 1901</w:t>
      </w:r>
      <w:r w:rsidR="006226CD">
        <w:rPr>
          <w:rFonts w:ascii="Arial" w:hAnsi="Arial" w:cs="Arial"/>
          <w:b/>
          <w:bCs/>
          <w:sz w:val="28"/>
        </w:rPr>
        <w:t xml:space="preserve">                                     </w:t>
      </w:r>
      <w:r w:rsidR="007C0623">
        <w:rPr>
          <w:rFonts w:ascii="Arial" w:hAnsi="Arial" w:cs="Arial"/>
          <w:b/>
          <w:bCs/>
          <w:sz w:val="28"/>
        </w:rPr>
        <w:t>R1-19</w:t>
      </w:r>
      <w:r w:rsidR="009D5842">
        <w:rPr>
          <w:rFonts w:ascii="Arial" w:hAnsi="Arial" w:cs="Arial"/>
          <w:b/>
          <w:bCs/>
          <w:sz w:val="28"/>
        </w:rPr>
        <w:t>00702</w:t>
      </w:r>
      <w:bookmarkStart w:id="0" w:name="_GoBack"/>
      <w:bookmarkEnd w:id="0"/>
    </w:p>
    <w:p w14:paraId="2666AC79" w14:textId="05020076" w:rsidR="003C346D" w:rsidRPr="00961FDC" w:rsidRDefault="00946F7E" w:rsidP="006226CD">
      <w:pPr>
        <w:tabs>
          <w:tab w:val="center" w:pos="4536"/>
          <w:tab w:val="right" w:pos="9072"/>
        </w:tabs>
        <w:rPr>
          <w:rFonts w:ascii="Arial" w:eastAsia="MS Mincho" w:hAnsi="Arial" w:cs="Arial"/>
          <w:b/>
          <w:bCs/>
          <w:sz w:val="28"/>
          <w:lang w:eastAsia="ja-JP"/>
        </w:rPr>
      </w:pPr>
      <w:r>
        <w:rPr>
          <w:rFonts w:ascii="Arial" w:eastAsia="MS Mincho" w:hAnsi="Arial" w:cs="Arial"/>
          <w:b/>
          <w:bCs/>
          <w:sz w:val="28"/>
          <w:szCs w:val="24"/>
          <w:lang w:eastAsia="ja-JP"/>
        </w:rPr>
        <w:t>Taipei,</w:t>
      </w:r>
      <w:r w:rsidR="00BB0375" w:rsidRPr="00BB0375">
        <w:rPr>
          <w:rFonts w:ascii="Arial" w:eastAsia="MS Mincho" w:hAnsi="Arial" w:cs="Arial"/>
          <w:b/>
          <w:bCs/>
          <w:sz w:val="28"/>
          <w:szCs w:val="24"/>
          <w:lang w:eastAsia="ja-JP"/>
        </w:rPr>
        <w:t xml:space="preserve"> </w:t>
      </w:r>
      <w:r w:rsidRPr="00946F7E">
        <w:rPr>
          <w:rFonts w:ascii="Arial" w:eastAsia="MS Mincho" w:hAnsi="Arial" w:cs="Arial"/>
          <w:b/>
          <w:bCs/>
          <w:sz w:val="28"/>
          <w:szCs w:val="24"/>
          <w:lang w:eastAsia="ja-JP"/>
        </w:rPr>
        <w:t>J</w:t>
      </w:r>
      <w:r>
        <w:rPr>
          <w:rFonts w:ascii="Arial" w:eastAsia="MS Mincho" w:hAnsi="Arial" w:cs="Arial"/>
          <w:b/>
          <w:bCs/>
          <w:sz w:val="28"/>
          <w:szCs w:val="24"/>
          <w:lang w:eastAsia="ja-JP"/>
        </w:rPr>
        <w:t>anuary</w:t>
      </w:r>
      <w:r w:rsidRPr="00946F7E">
        <w:rPr>
          <w:rFonts w:ascii="Arial" w:eastAsia="MS Mincho" w:hAnsi="Arial" w:cs="Arial"/>
          <w:b/>
          <w:bCs/>
          <w:sz w:val="28"/>
          <w:szCs w:val="24"/>
          <w:lang w:eastAsia="ja-JP"/>
        </w:rPr>
        <w:t xml:space="preserve"> 21</w:t>
      </w:r>
      <w:r>
        <w:rPr>
          <w:rFonts w:ascii="Arial" w:eastAsia="MS Mincho" w:hAnsi="Arial" w:cs="Arial"/>
          <w:b/>
          <w:bCs/>
          <w:sz w:val="28"/>
          <w:szCs w:val="24"/>
          <w:lang w:eastAsia="ja-JP"/>
        </w:rPr>
        <w:t>st</w:t>
      </w:r>
      <w:r w:rsidRPr="00946F7E">
        <w:rPr>
          <w:rFonts w:ascii="Arial" w:eastAsia="MS Mincho" w:hAnsi="Arial" w:cs="Arial"/>
          <w:b/>
          <w:bCs/>
          <w:sz w:val="28"/>
          <w:szCs w:val="24"/>
          <w:lang w:eastAsia="ja-JP"/>
        </w:rPr>
        <w:t xml:space="preserve"> – 25</w:t>
      </w:r>
      <w:r>
        <w:rPr>
          <w:rFonts w:ascii="Arial" w:eastAsia="MS Mincho" w:hAnsi="Arial" w:cs="Arial"/>
          <w:b/>
          <w:bCs/>
          <w:sz w:val="28"/>
          <w:szCs w:val="24"/>
          <w:lang w:eastAsia="ja-JP"/>
        </w:rPr>
        <w:t>th</w:t>
      </w:r>
      <w:r w:rsidR="00BB0375" w:rsidRPr="00BB0375">
        <w:rPr>
          <w:rFonts w:ascii="Arial" w:eastAsia="MS Mincho" w:hAnsi="Arial" w:cs="Arial"/>
          <w:b/>
          <w:bCs/>
          <w:sz w:val="28"/>
          <w:szCs w:val="24"/>
          <w:lang w:eastAsia="ja-JP"/>
        </w:rPr>
        <w:t>, 201</w:t>
      </w:r>
      <w:r>
        <w:rPr>
          <w:rFonts w:ascii="Arial" w:eastAsia="MS Mincho" w:hAnsi="Arial" w:cs="Arial"/>
          <w:b/>
          <w:bCs/>
          <w:sz w:val="28"/>
          <w:szCs w:val="24"/>
          <w:lang w:eastAsia="ja-JP"/>
        </w:rPr>
        <w:t>9</w:t>
      </w:r>
      <w:r w:rsidR="006226CD">
        <w:rPr>
          <w:rFonts w:ascii="Arial" w:eastAsia="MS Mincho" w:hAnsi="Arial" w:cs="Arial"/>
          <w:b/>
          <w:bCs/>
          <w:sz w:val="28"/>
          <w:lang w:eastAsia="ja-JP"/>
        </w:rPr>
        <w:t xml:space="preserve"> </w:t>
      </w:r>
    </w:p>
    <w:p w14:paraId="4BF362AA" w14:textId="77777777" w:rsidR="003C346D" w:rsidRPr="0052396B" w:rsidRDefault="003C346D" w:rsidP="00771021">
      <w:pPr>
        <w:pBdr>
          <w:top w:val="single" w:sz="4" w:space="0" w:color="auto"/>
        </w:pBdr>
        <w:spacing w:after="0"/>
        <w:jc w:val="left"/>
        <w:rPr>
          <w:b/>
          <w:bCs/>
          <w:sz w:val="16"/>
          <w:szCs w:val="16"/>
        </w:rPr>
      </w:pPr>
    </w:p>
    <w:p w14:paraId="531D0340" w14:textId="28605A02"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9502AD">
        <w:rPr>
          <w:b/>
        </w:rPr>
        <w:t>7.</w:t>
      </w:r>
      <w:r w:rsidR="00BB0375">
        <w:rPr>
          <w:b/>
        </w:rPr>
        <w:t>2</w:t>
      </w:r>
      <w:r w:rsidR="009502AD">
        <w:rPr>
          <w:b/>
        </w:rPr>
        <w:t>.</w:t>
      </w:r>
      <w:r w:rsidR="006121C0">
        <w:rPr>
          <w:b/>
        </w:rPr>
        <w:t>8</w:t>
      </w:r>
      <w:r w:rsidR="009502AD">
        <w:rPr>
          <w:b/>
        </w:rPr>
        <w:t>.</w:t>
      </w:r>
      <w:r w:rsidR="006121C0">
        <w:rPr>
          <w:b/>
        </w:rPr>
        <w:t>1</w:t>
      </w:r>
    </w:p>
    <w:p w14:paraId="1B1292E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32999968" w14:textId="285AF5C8" w:rsidR="003C346D" w:rsidRPr="00447E0C" w:rsidRDefault="003C346D" w:rsidP="003C346D">
      <w:pPr>
        <w:spacing w:after="60"/>
        <w:ind w:left="1555" w:hanging="1555"/>
        <w:jc w:val="left"/>
        <w:rPr>
          <w:b/>
          <w:lang w:eastAsia="zh-CN"/>
        </w:rPr>
      </w:pPr>
      <w:r w:rsidRPr="00447E0C">
        <w:rPr>
          <w:b/>
        </w:rPr>
        <w:t>Title:</w:t>
      </w:r>
      <w:r w:rsidRPr="00447E0C">
        <w:rPr>
          <w:b/>
        </w:rPr>
        <w:tab/>
      </w:r>
      <w:r w:rsidR="006121C0" w:rsidRPr="006121C0">
        <w:rPr>
          <w:b/>
        </w:rPr>
        <w:t>Discussion on Type II CSI overhead reduction</w:t>
      </w:r>
      <w:r w:rsidR="00BB0375" w:rsidRPr="00BB0375">
        <w:rPr>
          <w:b/>
        </w:rPr>
        <w:tab/>
      </w:r>
    </w:p>
    <w:p w14:paraId="499EF230"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71BDF93F" w14:textId="77777777" w:rsidR="009C0564" w:rsidRPr="00447E0C" w:rsidRDefault="009C0564" w:rsidP="00E51A78">
      <w:pPr>
        <w:pBdr>
          <w:bottom w:val="single" w:sz="4" w:space="1" w:color="auto"/>
        </w:pBdr>
        <w:spacing w:after="0"/>
        <w:jc w:val="left"/>
        <w:rPr>
          <w:b/>
          <w:sz w:val="16"/>
          <w:szCs w:val="16"/>
        </w:rPr>
      </w:pPr>
    </w:p>
    <w:p w14:paraId="200FCF9D" w14:textId="77777777" w:rsidR="00301D17" w:rsidRPr="008D13C5" w:rsidRDefault="00B552AD" w:rsidP="00847CD5">
      <w:pPr>
        <w:pStyle w:val="1"/>
        <w:jc w:val="left"/>
        <w:rPr>
          <w:lang w:eastAsia="zh-CN"/>
        </w:rPr>
      </w:pPr>
      <w:r>
        <w:rPr>
          <w:lang w:eastAsia="zh-CN"/>
        </w:rPr>
        <w:t>Introduction</w:t>
      </w:r>
      <w:bookmarkStart w:id="1" w:name="_Ref494215420"/>
    </w:p>
    <w:p w14:paraId="199C78E7" w14:textId="06C303AD" w:rsidR="00617905" w:rsidRPr="007B1E3B" w:rsidRDefault="00617905" w:rsidP="00847CD5">
      <w:pPr>
        <w:jc w:val="left"/>
        <w:rPr>
          <w:highlight w:val="yellow"/>
          <w:lang w:eastAsia="zh-CN"/>
        </w:rPr>
      </w:pPr>
      <w:r w:rsidRPr="00DC0C2E">
        <w:rPr>
          <w:lang w:eastAsia="ja-JP"/>
        </w:rPr>
        <w:t>In RAN</w:t>
      </w:r>
      <w:r w:rsidR="00DC0C2E" w:rsidRPr="00DC0C2E">
        <w:rPr>
          <w:lang w:eastAsia="ja-JP"/>
        </w:rPr>
        <w:t>1#95</w:t>
      </w:r>
      <w:r w:rsidR="00F94B3B">
        <w:rPr>
          <w:lang w:eastAsia="ja-JP"/>
        </w:rPr>
        <w:t xml:space="preserve"> [1]</w:t>
      </w:r>
      <w:r w:rsidRPr="00DC0C2E">
        <w:rPr>
          <w:lang w:eastAsia="ja-JP"/>
        </w:rPr>
        <w:t xml:space="preserve">, </w:t>
      </w:r>
      <w:r w:rsidR="00DC0C2E" w:rsidRPr="00DC0C2E">
        <w:rPr>
          <w:lang w:eastAsia="zh-CN"/>
        </w:rPr>
        <w:t>it</w:t>
      </w:r>
      <w:r w:rsidR="00DC0C2E">
        <w:rPr>
          <w:lang w:eastAsia="zh-CN"/>
        </w:rPr>
        <w:t xml:space="preserve"> was agreed that DFT-based frequency domain compression was adopted as </w:t>
      </w:r>
      <w:r w:rsidR="00DC0C2E" w:rsidRPr="00D7031E">
        <w:t>Type II rank 1-2 overhead reduction (compression) scheme</w:t>
      </w:r>
      <w:r w:rsidR="00DC0C2E">
        <w:t>, while some details are still under discussion.</w:t>
      </w:r>
      <w:r w:rsidR="00DC0C2E">
        <w:rPr>
          <w:highlight w:val="yellow"/>
          <w:lang w:eastAsia="ja-JP"/>
        </w:rPr>
        <w:t xml:space="preserve"> </w:t>
      </w:r>
    </w:p>
    <w:p w14:paraId="22D6F89B" w14:textId="4AD5CA69" w:rsidR="00301D17" w:rsidRDefault="008D13C5" w:rsidP="00847CD5">
      <w:pPr>
        <w:jc w:val="left"/>
        <w:rPr>
          <w:lang w:eastAsia="zh-CN"/>
        </w:rPr>
      </w:pPr>
      <w:r w:rsidRPr="0030484A">
        <w:rPr>
          <w:lang w:eastAsia="zh-CN"/>
        </w:rPr>
        <w:t>In this contribution, we</w:t>
      </w:r>
      <w:r w:rsidR="0030484A">
        <w:rPr>
          <w:lang w:eastAsia="zh-CN"/>
        </w:rPr>
        <w:t xml:space="preserve"> </w:t>
      </w:r>
      <w:r w:rsidR="004D0C26">
        <w:rPr>
          <w:lang w:eastAsia="zh-CN"/>
        </w:rPr>
        <w:t>discuss some remaining issues on Type</w:t>
      </w:r>
      <w:r w:rsidR="00F94B3B">
        <w:rPr>
          <w:lang w:eastAsia="zh-CN"/>
        </w:rPr>
        <w:t xml:space="preserve"> </w:t>
      </w:r>
      <w:r w:rsidR="004D0C26">
        <w:rPr>
          <w:lang w:eastAsia="zh-CN"/>
        </w:rPr>
        <w:t xml:space="preserve">II </w:t>
      </w:r>
      <w:r w:rsidR="00F94B3B">
        <w:rPr>
          <w:lang w:eastAsia="zh-CN"/>
        </w:rPr>
        <w:t>CSI overhead reduction</w:t>
      </w:r>
      <w:r w:rsidR="004D0C26">
        <w:rPr>
          <w:lang w:eastAsia="zh-CN"/>
        </w:rPr>
        <w:t xml:space="preserve">.  </w:t>
      </w:r>
    </w:p>
    <w:p w14:paraId="681255FA" w14:textId="7A8ECC28" w:rsidR="006A756A" w:rsidRDefault="00924D84" w:rsidP="00924D84">
      <w:pPr>
        <w:pStyle w:val="1"/>
        <w:rPr>
          <w:lang w:eastAsia="zh-CN"/>
        </w:rPr>
      </w:pPr>
      <w:r w:rsidRPr="00D7031E">
        <w:t xml:space="preserve">DFT-based </w:t>
      </w:r>
      <w:r>
        <w:t xml:space="preserve">frequency domain </w:t>
      </w:r>
      <w:r w:rsidRPr="00D7031E">
        <w:t>compression</w:t>
      </w:r>
    </w:p>
    <w:p w14:paraId="1C28DE78" w14:textId="3994ED76" w:rsidR="00062628" w:rsidRDefault="00062628" w:rsidP="00F34283">
      <w:pPr>
        <w:rPr>
          <w:lang w:eastAsia="zh-CN"/>
        </w:rPr>
      </w:pPr>
      <w:r>
        <w:rPr>
          <w:lang w:eastAsia="zh-CN"/>
        </w:rPr>
        <w:t>O</w:t>
      </w:r>
      <w:r>
        <w:rPr>
          <w:rFonts w:hint="eastAsia"/>
          <w:lang w:eastAsia="zh-CN"/>
        </w:rPr>
        <w:t xml:space="preserve">n </w:t>
      </w:r>
      <w:r>
        <w:rPr>
          <w:lang w:eastAsia="zh-CN"/>
        </w:rPr>
        <w:t xml:space="preserve">frequency </w:t>
      </w:r>
      <w:r>
        <w:t>b</w:t>
      </w:r>
      <w:r w:rsidRPr="00D7031E">
        <w:t>asis subset selection</w:t>
      </w:r>
      <w:r>
        <w:t xml:space="preserve"> for each spatial beam and for each layer, several agreements </w:t>
      </w:r>
      <w:r w:rsidR="00FA4E72">
        <w:t>were achieved, and alternatives are listed below,</w:t>
      </w:r>
    </w:p>
    <w:tbl>
      <w:tblPr>
        <w:tblStyle w:val="ac"/>
        <w:tblW w:w="0" w:type="auto"/>
        <w:tblLook w:val="04A0" w:firstRow="1" w:lastRow="0" w:firstColumn="1" w:lastColumn="0" w:noHBand="0" w:noVBand="1"/>
      </w:tblPr>
      <w:tblGrid>
        <w:gridCol w:w="9307"/>
      </w:tblGrid>
      <w:tr w:rsidR="00062628" w14:paraId="2E830BB7" w14:textId="77777777" w:rsidTr="00541719">
        <w:tc>
          <w:tcPr>
            <w:tcW w:w="9307" w:type="dxa"/>
          </w:tcPr>
          <w:p w14:paraId="2EB94ADA" w14:textId="77777777" w:rsidR="00062628" w:rsidRPr="00062628" w:rsidRDefault="00062628" w:rsidP="00062628">
            <w:pPr>
              <w:pStyle w:val="Style1"/>
              <w:spacing w:after="0" w:line="240" w:lineRule="auto"/>
              <w:ind w:firstLine="0"/>
              <w:rPr>
                <w:highlight w:val="green"/>
                <w:lang w:val="en-US"/>
              </w:rPr>
            </w:pPr>
            <w:r w:rsidRPr="00062628">
              <w:rPr>
                <w:b/>
                <w:highlight w:val="green"/>
                <w:lang w:val="en-US"/>
              </w:rPr>
              <w:t xml:space="preserve">Agreement </w:t>
            </w:r>
          </w:p>
          <w:p w14:paraId="15795B33" w14:textId="77777777" w:rsidR="00062628" w:rsidRPr="00062628" w:rsidRDefault="00062628" w:rsidP="00062628">
            <w:pPr>
              <w:pStyle w:val="Style1"/>
              <w:spacing w:after="0" w:line="240" w:lineRule="auto"/>
              <w:ind w:firstLine="0"/>
              <w:rPr>
                <w:lang w:val="en-US"/>
              </w:rPr>
            </w:pPr>
            <w:r w:rsidRPr="00062628">
              <w:rPr>
                <w:lang w:val="en-US"/>
              </w:rPr>
              <w:t>In RAN1 NR-AH 1901, decide (agree on) at least the following aspects of DFT-based compression:</w:t>
            </w:r>
          </w:p>
          <w:p w14:paraId="6BAC6A5F" w14:textId="77777777" w:rsidR="00062628" w:rsidRPr="00062628" w:rsidRDefault="00062628" w:rsidP="00062628">
            <w:pPr>
              <w:pStyle w:val="Style1"/>
              <w:numPr>
                <w:ilvl w:val="0"/>
                <w:numId w:val="25"/>
              </w:numPr>
              <w:spacing w:after="0" w:line="240" w:lineRule="auto"/>
              <w:rPr>
                <w:lang w:val="en-US"/>
              </w:rPr>
            </w:pPr>
            <w:r w:rsidRPr="00062628">
              <w:rPr>
                <w:lang w:val="en-US"/>
              </w:rPr>
              <w:t>Frequency-domain compression unit: same subband size as CQI vs. RB (or multiple of RBs) different from CQI</w:t>
            </w:r>
          </w:p>
          <w:p w14:paraId="5079BD37" w14:textId="2508CDDA" w:rsidR="00062628" w:rsidRPr="00062628" w:rsidRDefault="00062628" w:rsidP="00062628">
            <w:pPr>
              <w:pStyle w:val="Style1"/>
              <w:numPr>
                <w:ilvl w:val="0"/>
                <w:numId w:val="25"/>
              </w:numPr>
              <w:spacing w:after="0" w:line="240" w:lineRule="auto"/>
              <w:rPr>
                <w:lang w:val="en-US"/>
              </w:rPr>
            </w:pPr>
            <w:r w:rsidRPr="00062628">
              <w:rPr>
                <w:lang w:val="en-US"/>
              </w:rPr>
              <w:t xml:space="preserve">Basis subset selection for the 2L beams: common (including the possibility of reporting a subset of 2LM </w:t>
            </w:r>
            <w:r w:rsidRPr="00062628">
              <w:rPr>
                <w:rFonts w:cs="Times New Roman"/>
                <w:position w:val="-12"/>
                <w:lang w:val="en-US"/>
              </w:rPr>
              <w:object w:dxaOrig="320" w:dyaOrig="380" w14:anchorId="3B799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9.4pt" o:ole="">
                  <v:imagedata r:id="rId8" o:title=""/>
                </v:shape>
                <o:OLEObject Type="Embed" ProgID="Equation.DSMT4" ShapeID="_x0000_i1025" DrawAspect="Content" ObjectID="_1608754906" r:id="rId9"/>
              </w:object>
            </w:r>
            <w:r w:rsidRPr="00062628">
              <w:rPr>
                <w:iCs/>
              </w:rPr>
              <w:fldChar w:fldCharType="begin"/>
            </w:r>
            <w:r w:rsidRPr="00062628">
              <w:rPr>
                <w:iCs/>
              </w:rPr>
              <w:instrText xml:space="preserve"> QUOTE </w:instrText>
            </w:r>
            <m:oMath>
              <m:sSub>
                <m:sSubPr>
                  <m:ctrlPr>
                    <w:rPr>
                      <w:rFonts w:ascii="Cambria Math" w:hAnsi="Cambria Math"/>
                      <w:i/>
                      <w:iCs/>
                    </w:rPr>
                  </m:ctrlPr>
                </m:sSubPr>
                <m:e>
                  <m:acc>
                    <m:accPr>
                      <m:chr m:val="̃"/>
                      <m:ctrlPr>
                        <w:rPr>
                          <w:rFonts w:ascii="Cambria Math" w:hAnsi="Cambria Math"/>
                          <w:b/>
                          <w:bCs/>
                          <w:i/>
                          <w:iCs/>
                        </w:rPr>
                      </m:ctrlPr>
                    </m:accPr>
                    <m:e>
                      <m:r>
                        <m:rPr>
                          <m:sty m:val="p"/>
                        </m:rPr>
                        <w:rPr>
                          <w:rFonts w:ascii="Cambria Math" w:hAnsi="Cambria Math"/>
                        </w:rPr>
                        <m:t>W</m:t>
                      </m:r>
                    </m:e>
                  </m:acc>
                </m:e>
                <m:sub>
                  <m:r>
                    <m:rPr>
                      <m:sty m:val="p"/>
                    </m:rPr>
                    <w:rPr>
                      <w:rFonts w:ascii="Cambria Math" w:hAnsi="Cambria Math"/>
                    </w:rPr>
                    <m:t>2</m:t>
                  </m:r>
                </m:sub>
              </m:sSub>
            </m:oMath>
            <w:r w:rsidRPr="00062628">
              <w:rPr>
                <w:iCs/>
              </w:rPr>
              <w:instrText xml:space="preserve"> </w:instrText>
            </w:r>
            <w:r w:rsidRPr="00062628">
              <w:rPr>
                <w:iCs/>
              </w:rPr>
              <w:fldChar w:fldCharType="end"/>
            </w:r>
            <w:r w:rsidRPr="00062628">
              <w:rPr>
                <w:iCs/>
              </w:rPr>
              <w:t xml:space="preserve"> </w:t>
            </w:r>
            <w:r w:rsidRPr="00062628">
              <w:rPr>
                <w:lang w:val="en-US"/>
              </w:rPr>
              <w:t>coefficients) vs. independent</w:t>
            </w:r>
          </w:p>
          <w:p w14:paraId="7240BABB" w14:textId="77777777" w:rsidR="00062628" w:rsidRPr="00062628" w:rsidRDefault="00062628" w:rsidP="00062628">
            <w:pPr>
              <w:rPr>
                <w:b/>
                <w:sz w:val="20"/>
                <w:szCs w:val="20"/>
                <w:highlight w:val="green"/>
              </w:rPr>
            </w:pPr>
            <w:r w:rsidRPr="00062628">
              <w:rPr>
                <w:b/>
                <w:sz w:val="20"/>
                <w:szCs w:val="20"/>
                <w:highlight w:val="green"/>
              </w:rPr>
              <w:t>Agreement</w:t>
            </w:r>
          </w:p>
          <w:p w14:paraId="38489F08" w14:textId="77777777" w:rsidR="00062628" w:rsidRPr="00062628" w:rsidRDefault="00062628" w:rsidP="00062628">
            <w:pPr>
              <w:rPr>
                <w:sz w:val="20"/>
                <w:szCs w:val="20"/>
              </w:rPr>
            </w:pPr>
            <w:r w:rsidRPr="00062628">
              <w:rPr>
                <w:sz w:val="20"/>
                <w:szCs w:val="20"/>
              </w:rPr>
              <w:t>The first offline agreement in section 2.2 of R1-1814201 on ‘Basis subset or linear combination (LC) coefficient selection for the 2L beams’ is agreed.</w:t>
            </w:r>
          </w:p>
          <w:p w14:paraId="7A1408BC" w14:textId="77777777" w:rsidR="00062628" w:rsidRPr="00062628" w:rsidRDefault="00062628" w:rsidP="00062628">
            <w:pPr>
              <w:rPr>
                <w:sz w:val="20"/>
                <w:szCs w:val="20"/>
                <w:highlight w:val="green"/>
              </w:rPr>
            </w:pPr>
            <w:r w:rsidRPr="00062628">
              <w:rPr>
                <w:b/>
                <w:sz w:val="20"/>
                <w:szCs w:val="20"/>
                <w:highlight w:val="green"/>
              </w:rPr>
              <w:t>Agreement</w:t>
            </w:r>
            <w:r w:rsidRPr="00062628">
              <w:rPr>
                <w:sz w:val="20"/>
                <w:szCs w:val="20"/>
                <w:highlight w:val="green"/>
              </w:rPr>
              <w:t xml:space="preserve">: </w:t>
            </w:r>
          </w:p>
          <w:p w14:paraId="6DA01732" w14:textId="61C2301B" w:rsidR="00062628" w:rsidRPr="00062628" w:rsidRDefault="00062628" w:rsidP="00062628">
            <w:pPr>
              <w:rPr>
                <w:sz w:val="20"/>
                <w:szCs w:val="20"/>
                <w:u w:val="single"/>
              </w:rPr>
            </w:pPr>
            <w:r w:rsidRPr="00062628">
              <w:rPr>
                <w:sz w:val="20"/>
                <w:szCs w:val="20"/>
              </w:rPr>
              <w:t>In RAN1 NR-AH 1901, companies are encouraged to evaluate the following alternatives for compression basis (</w:t>
            </w:r>
            <w:r w:rsidRPr="00062628">
              <w:rPr>
                <w:sz w:val="20"/>
                <w:szCs w:val="20"/>
              </w:rPr>
              <w:fldChar w:fldCharType="begin"/>
            </w:r>
            <w:r w:rsidRPr="00062628">
              <w:rPr>
                <w:sz w:val="20"/>
                <w:szCs w:val="20"/>
              </w:rPr>
              <w:instrText xml:space="preserve"> QUOTE </w:instrText>
            </w:r>
            <m:oMath>
              <m:sSub>
                <m:sSubPr>
                  <m:ctrlPr>
                    <w:rPr>
                      <w:rFonts w:ascii="Cambria Math" w:hAnsi="Cambria Math"/>
                      <w:i/>
                      <w:iCs/>
                      <w:sz w:val="20"/>
                      <w:szCs w:val="20"/>
                    </w:rPr>
                  </m:ctrlPr>
                </m:sSubPr>
                <m:e>
                  <m:r>
                    <m:rPr>
                      <m:sty m:val="p"/>
                    </m:rPr>
                    <w:rPr>
                      <w:rFonts w:ascii="Cambria Math" w:hAnsi="Cambria Math"/>
                      <w:sz w:val="20"/>
                      <w:szCs w:val="20"/>
                    </w:rPr>
                    <m:t>W</m:t>
                  </m:r>
                </m:e>
                <m:sub>
                  <m:r>
                    <m:rPr>
                      <m:sty m:val="p"/>
                    </m:rPr>
                    <w:rPr>
                      <w:rFonts w:ascii="Cambria Math" w:hAnsi="Cambria Math"/>
                      <w:sz w:val="20"/>
                      <w:szCs w:val="20"/>
                    </w:rPr>
                    <m:t>f</m:t>
                  </m:r>
                </m:sub>
              </m:sSub>
            </m:oMath>
            <w:r w:rsidRPr="00062628">
              <w:rPr>
                <w:sz w:val="20"/>
                <w:szCs w:val="20"/>
              </w:rPr>
              <w:instrText xml:space="preserve"> </w:instrText>
            </w:r>
            <w:r w:rsidRPr="00062628">
              <w:rPr>
                <w:sz w:val="20"/>
                <w:szCs w:val="20"/>
              </w:rPr>
              <w:fldChar w:fldCharType="separate"/>
            </w:r>
            <w:r w:rsidRPr="00062628">
              <w:rPr>
                <w:position w:val="-14"/>
                <w:sz w:val="20"/>
                <w:szCs w:val="20"/>
              </w:rPr>
              <w:object w:dxaOrig="340" w:dyaOrig="380" w14:anchorId="19705FBC">
                <v:shape id="_x0000_i1026" type="#_x0000_t75" style="width:17.55pt;height:19.4pt" o:ole="">
                  <v:imagedata r:id="rId10" o:title=""/>
                </v:shape>
                <o:OLEObject Type="Embed" ProgID="Equation.DSMT4" ShapeID="_x0000_i1026" DrawAspect="Content" ObjectID="_1608754907" r:id="rId11"/>
              </w:object>
            </w:r>
            <w:r w:rsidRPr="00062628">
              <w:rPr>
                <w:sz w:val="20"/>
                <w:szCs w:val="20"/>
              </w:rPr>
              <w:fldChar w:fldCharType="end"/>
            </w:r>
            <w:r w:rsidRPr="00062628">
              <w:rPr>
                <w:sz w:val="20"/>
                <w:szCs w:val="20"/>
              </w:rPr>
              <w:t xml:space="preserve">) subset selection scheme across </w:t>
            </w:r>
            <w:r w:rsidRPr="00062628">
              <w:rPr>
                <w:sz w:val="20"/>
                <w:szCs w:val="20"/>
                <w:u w:val="single"/>
              </w:rPr>
              <w:t>different layers when RI=2.</w:t>
            </w:r>
            <w:r w:rsidRPr="00062628">
              <w:rPr>
                <w:sz w:val="20"/>
                <w:szCs w:val="20"/>
              </w:rPr>
              <w:t xml:space="preserve"> Select one of the following alternatives in RAN1#96: </w:t>
            </w:r>
          </w:p>
          <w:p w14:paraId="31A6BF98" w14:textId="58F4CB47" w:rsidR="00062628" w:rsidRPr="00062628" w:rsidRDefault="00062628" w:rsidP="00062628">
            <w:pPr>
              <w:pStyle w:val="af"/>
              <w:numPr>
                <w:ilvl w:val="0"/>
                <w:numId w:val="26"/>
              </w:numPr>
              <w:autoSpaceDE/>
              <w:autoSpaceDN/>
              <w:adjustRightInd/>
              <w:snapToGrid/>
              <w:spacing w:after="0"/>
              <w:ind w:firstLineChars="0"/>
              <w:contextualSpacing/>
              <w:rPr>
                <w:sz w:val="20"/>
                <w:szCs w:val="20"/>
              </w:rPr>
            </w:pPr>
            <w:r w:rsidRPr="00062628">
              <w:rPr>
                <w:sz w:val="20"/>
                <w:szCs w:val="20"/>
              </w:rPr>
              <w:t>Alt1. Basis subset selection (</w:t>
            </w:r>
            <w:r w:rsidRPr="00062628">
              <w:rPr>
                <w:sz w:val="20"/>
                <w:szCs w:val="20"/>
              </w:rPr>
              <w:fldChar w:fldCharType="begin"/>
            </w:r>
            <w:r w:rsidRPr="00062628">
              <w:rPr>
                <w:sz w:val="20"/>
                <w:szCs w:val="20"/>
              </w:rPr>
              <w:instrText xml:space="preserve"> QUOTE </w:instrText>
            </w:r>
            <m:oMath>
              <m:sSub>
                <m:sSubPr>
                  <m:ctrlPr>
                    <w:rPr>
                      <w:rFonts w:ascii="Cambria Math" w:hAnsi="Cambria Math"/>
                      <w:i/>
                      <w:iCs/>
                      <w:sz w:val="20"/>
                      <w:szCs w:val="20"/>
                    </w:rPr>
                  </m:ctrlPr>
                </m:sSubPr>
                <m:e>
                  <m:r>
                    <m:rPr>
                      <m:sty m:val="p"/>
                    </m:rPr>
                    <w:rPr>
                      <w:rFonts w:ascii="Cambria Math" w:hAnsi="Cambria Math"/>
                      <w:sz w:val="20"/>
                      <w:szCs w:val="20"/>
                    </w:rPr>
                    <m:t>W</m:t>
                  </m:r>
                </m:e>
                <m:sub>
                  <m:r>
                    <m:rPr>
                      <m:sty m:val="p"/>
                    </m:rPr>
                    <w:rPr>
                      <w:rFonts w:ascii="Cambria Math" w:hAnsi="Cambria Math"/>
                      <w:sz w:val="20"/>
                      <w:szCs w:val="20"/>
                    </w:rPr>
                    <m:t>f</m:t>
                  </m:r>
                </m:sub>
              </m:sSub>
            </m:oMath>
            <w:r w:rsidRPr="00062628">
              <w:rPr>
                <w:sz w:val="20"/>
                <w:szCs w:val="20"/>
              </w:rPr>
              <w:instrText xml:space="preserve"> </w:instrText>
            </w:r>
            <w:r w:rsidRPr="00062628">
              <w:rPr>
                <w:sz w:val="20"/>
                <w:szCs w:val="20"/>
              </w:rPr>
              <w:fldChar w:fldCharType="separate"/>
            </w:r>
            <w:r w:rsidRPr="00062628">
              <w:rPr>
                <w:position w:val="-14"/>
                <w:sz w:val="20"/>
                <w:szCs w:val="20"/>
              </w:rPr>
              <w:object w:dxaOrig="340" w:dyaOrig="380" w14:anchorId="5EC80611">
                <v:shape id="_x0000_i1027" type="#_x0000_t75" style="width:17.55pt;height:19.4pt" o:ole="">
                  <v:imagedata r:id="rId10" o:title=""/>
                </v:shape>
                <o:OLEObject Type="Embed" ProgID="Equation.DSMT4" ShapeID="_x0000_i1027" DrawAspect="Content" ObjectID="_1608754908" r:id="rId12"/>
              </w:object>
            </w:r>
            <w:r w:rsidRPr="00062628">
              <w:rPr>
                <w:sz w:val="20"/>
                <w:szCs w:val="20"/>
              </w:rPr>
              <w:fldChar w:fldCharType="end"/>
            </w:r>
            <w:r w:rsidRPr="00062628">
              <w:rPr>
                <w:sz w:val="20"/>
                <w:szCs w:val="20"/>
              </w:rPr>
              <w:t>) for the 1</w:t>
            </w:r>
            <w:r w:rsidRPr="00062628">
              <w:rPr>
                <w:sz w:val="20"/>
                <w:szCs w:val="20"/>
                <w:vertAlign w:val="superscript"/>
              </w:rPr>
              <w:t>st</w:t>
            </w:r>
            <w:r w:rsidRPr="00062628">
              <w:rPr>
                <w:sz w:val="20"/>
                <w:szCs w:val="20"/>
              </w:rPr>
              <w:t xml:space="preserve"> is the same as that for the 2</w:t>
            </w:r>
            <w:r w:rsidRPr="00062628">
              <w:rPr>
                <w:sz w:val="20"/>
                <w:szCs w:val="20"/>
                <w:vertAlign w:val="superscript"/>
              </w:rPr>
              <w:t>nd</w:t>
            </w:r>
            <w:r w:rsidRPr="00062628">
              <w:rPr>
                <w:sz w:val="20"/>
                <w:szCs w:val="20"/>
              </w:rPr>
              <w:t xml:space="preserve"> layer </w:t>
            </w:r>
          </w:p>
          <w:p w14:paraId="6510E962" w14:textId="79FD519C" w:rsidR="00062628" w:rsidRPr="00062628" w:rsidRDefault="00062628" w:rsidP="00062628">
            <w:pPr>
              <w:pStyle w:val="af"/>
              <w:numPr>
                <w:ilvl w:val="0"/>
                <w:numId w:val="26"/>
              </w:numPr>
              <w:autoSpaceDE/>
              <w:autoSpaceDN/>
              <w:adjustRightInd/>
              <w:snapToGrid/>
              <w:spacing w:after="0"/>
              <w:ind w:firstLineChars="0"/>
              <w:contextualSpacing/>
              <w:rPr>
                <w:sz w:val="20"/>
                <w:szCs w:val="20"/>
              </w:rPr>
            </w:pPr>
            <w:r w:rsidRPr="00062628">
              <w:rPr>
                <w:sz w:val="20"/>
                <w:szCs w:val="20"/>
              </w:rPr>
              <w:t>Alt2. Basis subset selection (</w:t>
            </w:r>
            <w:r w:rsidRPr="00062628">
              <w:rPr>
                <w:sz w:val="20"/>
                <w:szCs w:val="20"/>
              </w:rPr>
              <w:fldChar w:fldCharType="begin"/>
            </w:r>
            <w:r w:rsidRPr="00062628">
              <w:rPr>
                <w:sz w:val="20"/>
                <w:szCs w:val="20"/>
              </w:rPr>
              <w:instrText xml:space="preserve"> QUOTE </w:instrText>
            </w:r>
            <m:oMath>
              <m:sSub>
                <m:sSubPr>
                  <m:ctrlPr>
                    <w:rPr>
                      <w:rFonts w:ascii="Cambria Math" w:hAnsi="Cambria Math"/>
                      <w:i/>
                      <w:iCs/>
                      <w:sz w:val="20"/>
                      <w:szCs w:val="20"/>
                    </w:rPr>
                  </m:ctrlPr>
                </m:sSubPr>
                <m:e>
                  <m:r>
                    <m:rPr>
                      <m:sty m:val="p"/>
                    </m:rPr>
                    <w:rPr>
                      <w:rFonts w:ascii="Cambria Math" w:hAnsi="Cambria Math"/>
                      <w:sz w:val="20"/>
                      <w:szCs w:val="20"/>
                    </w:rPr>
                    <m:t>W</m:t>
                  </m:r>
                </m:e>
                <m:sub>
                  <m:r>
                    <m:rPr>
                      <m:sty m:val="p"/>
                    </m:rPr>
                    <w:rPr>
                      <w:rFonts w:ascii="Cambria Math" w:hAnsi="Cambria Math"/>
                      <w:sz w:val="20"/>
                      <w:szCs w:val="20"/>
                    </w:rPr>
                    <m:t>f</m:t>
                  </m:r>
                </m:sub>
              </m:sSub>
            </m:oMath>
            <w:r w:rsidRPr="00062628">
              <w:rPr>
                <w:sz w:val="20"/>
                <w:szCs w:val="20"/>
              </w:rPr>
              <w:instrText xml:space="preserve"> </w:instrText>
            </w:r>
            <w:r w:rsidRPr="00062628">
              <w:rPr>
                <w:sz w:val="20"/>
                <w:szCs w:val="20"/>
              </w:rPr>
              <w:fldChar w:fldCharType="separate"/>
            </w:r>
            <w:r w:rsidRPr="00062628">
              <w:rPr>
                <w:position w:val="-14"/>
                <w:sz w:val="20"/>
                <w:szCs w:val="20"/>
              </w:rPr>
              <w:object w:dxaOrig="340" w:dyaOrig="380" w14:anchorId="4F20D720">
                <v:shape id="_x0000_i1028" type="#_x0000_t75" style="width:17.55pt;height:19.4pt" o:ole="">
                  <v:imagedata r:id="rId10" o:title=""/>
                </v:shape>
                <o:OLEObject Type="Embed" ProgID="Equation.DSMT4" ShapeID="_x0000_i1028" DrawAspect="Content" ObjectID="_1608754909" r:id="rId13"/>
              </w:object>
            </w:r>
            <w:r w:rsidRPr="00062628">
              <w:rPr>
                <w:sz w:val="20"/>
                <w:szCs w:val="20"/>
              </w:rPr>
              <w:fldChar w:fldCharType="end"/>
            </w:r>
            <w:r w:rsidRPr="00062628">
              <w:rPr>
                <w:sz w:val="20"/>
                <w:szCs w:val="20"/>
              </w:rPr>
              <w:t>) for the 1</w:t>
            </w:r>
            <w:r w:rsidRPr="00062628">
              <w:rPr>
                <w:sz w:val="20"/>
                <w:szCs w:val="20"/>
                <w:vertAlign w:val="superscript"/>
              </w:rPr>
              <w:t>st</w:t>
            </w:r>
            <w:r w:rsidRPr="00062628">
              <w:rPr>
                <w:sz w:val="20"/>
                <w:szCs w:val="20"/>
              </w:rPr>
              <w:t xml:space="preserve"> can be different from 2</w:t>
            </w:r>
            <w:r w:rsidRPr="00062628">
              <w:rPr>
                <w:sz w:val="20"/>
                <w:szCs w:val="20"/>
                <w:vertAlign w:val="superscript"/>
              </w:rPr>
              <w:t>nd</w:t>
            </w:r>
            <w:r w:rsidRPr="00062628">
              <w:rPr>
                <w:sz w:val="20"/>
                <w:szCs w:val="20"/>
              </w:rPr>
              <w:t xml:space="preserve"> layer</w:t>
            </w:r>
          </w:p>
          <w:p w14:paraId="49892CA8" w14:textId="7FC2AFB9" w:rsidR="00062628" w:rsidRPr="00062628" w:rsidRDefault="00062628" w:rsidP="00541719">
            <w:pPr>
              <w:pStyle w:val="Style1"/>
              <w:spacing w:after="0" w:line="240" w:lineRule="auto"/>
              <w:ind w:firstLine="0"/>
              <w:rPr>
                <w:rFonts w:cs="Times New Roman"/>
                <w:szCs w:val="28"/>
              </w:rPr>
            </w:pPr>
            <w:r w:rsidRPr="00062628">
              <w:rPr>
                <w:rFonts w:cs="Times New Roman"/>
                <w:lang w:val="en-US"/>
              </w:rPr>
              <w:t xml:space="preserve">Assume Rel.15 3-bit amplitude and Rel.15 8PSK co-phasing for </w:t>
            </w:r>
            <w:r w:rsidRPr="00062628">
              <w:rPr>
                <w:rFonts w:cs="Times New Roman"/>
                <w:iCs/>
              </w:rPr>
              <w:fldChar w:fldCharType="begin"/>
            </w:r>
            <w:r w:rsidRPr="00062628">
              <w:rPr>
                <w:rFonts w:cs="Times New Roman"/>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062628">
              <w:rPr>
                <w:rFonts w:cs="Times New Roman"/>
                <w:iCs/>
              </w:rPr>
              <w:instrText xml:space="preserve"> </w:instrText>
            </w:r>
            <w:r w:rsidRPr="00062628">
              <w:rPr>
                <w:rFonts w:cs="Times New Roman"/>
                <w:iCs/>
              </w:rPr>
              <w:fldChar w:fldCharType="separate"/>
            </w:r>
            <w:r w:rsidRPr="00062628">
              <w:rPr>
                <w:rFonts w:cs="Times New Roman"/>
                <w:position w:val="-12"/>
                <w:lang w:val="en-US"/>
              </w:rPr>
              <w:object w:dxaOrig="320" w:dyaOrig="380" w14:anchorId="5A43E77A">
                <v:shape id="_x0000_i1029" type="#_x0000_t75" style="width:16.3pt;height:19.4pt" o:ole="">
                  <v:imagedata r:id="rId8" o:title=""/>
                </v:shape>
                <o:OLEObject Type="Embed" ProgID="Equation.DSMT4" ShapeID="_x0000_i1029" DrawAspect="Content" ObjectID="_1608754910" r:id="rId14"/>
              </w:object>
            </w:r>
            <w:r w:rsidRPr="00062628">
              <w:rPr>
                <w:rFonts w:cs="Times New Roman"/>
                <w:iCs/>
              </w:rPr>
              <w:fldChar w:fldCharType="end"/>
            </w:r>
            <w:r w:rsidRPr="00062628">
              <w:rPr>
                <w:rFonts w:cs="Times New Roman"/>
                <w:iCs/>
              </w:rPr>
              <w:t xml:space="preserve"> quantization for evaluation purposes.</w:t>
            </w:r>
          </w:p>
        </w:tc>
      </w:tr>
    </w:tbl>
    <w:p w14:paraId="66EB6879" w14:textId="77777777" w:rsidR="00062628" w:rsidRDefault="00062628" w:rsidP="00F34283"/>
    <w:p w14:paraId="4DC23998" w14:textId="55A0BE1F" w:rsidR="00FA4E72" w:rsidRDefault="00FA4E72" w:rsidP="00F34283">
      <w:pPr>
        <w:rPr>
          <w:lang w:eastAsia="zh-CN"/>
        </w:rPr>
      </w:pPr>
      <w:r>
        <w:rPr>
          <w:lang w:eastAsia="zh-CN"/>
        </w:rPr>
        <w:t>I</w:t>
      </w:r>
      <w:r>
        <w:rPr>
          <w:rFonts w:hint="eastAsia"/>
          <w:lang w:eastAsia="zh-CN"/>
        </w:rPr>
        <w:t xml:space="preserve">n </w:t>
      </w:r>
      <w:r>
        <w:rPr>
          <w:lang w:eastAsia="zh-CN"/>
        </w:rPr>
        <w:t xml:space="preserve">multipath environment, </w:t>
      </w:r>
      <w:r w:rsidR="00B22CDD">
        <w:rPr>
          <w:lang w:eastAsia="zh-CN"/>
        </w:rPr>
        <w:t xml:space="preserve">each path has different </w:t>
      </w:r>
      <w:r w:rsidR="0016496A">
        <w:rPr>
          <w:lang w:eastAsia="zh-CN"/>
        </w:rPr>
        <w:t>power, delay, and angles (</w:t>
      </w:r>
      <w:r w:rsidR="00B22CDD">
        <w:rPr>
          <w:lang w:eastAsia="zh-CN"/>
        </w:rPr>
        <w:t>AoA, AoD, ZoA, ZoD</w:t>
      </w:r>
      <w:r w:rsidR="0016496A">
        <w:rPr>
          <w:lang w:eastAsia="zh-CN"/>
        </w:rPr>
        <w:t xml:space="preserve">). </w:t>
      </w:r>
      <w:r w:rsidR="007B62DC">
        <w:rPr>
          <w:lang w:eastAsia="zh-CN"/>
        </w:rPr>
        <w:t xml:space="preserve">A spatial beam is used to filter the multipath channel resulting a beamformed channel. Within the beamformed channel, there are only a few paths </w:t>
      </w:r>
      <w:r w:rsidR="00780611">
        <w:rPr>
          <w:lang w:eastAsia="zh-CN"/>
        </w:rPr>
        <w:t>left which fall into t</w:t>
      </w:r>
      <w:r w:rsidR="007B62DC">
        <w:rPr>
          <w:lang w:eastAsia="zh-CN"/>
        </w:rPr>
        <w:t xml:space="preserve">he spatial </w:t>
      </w:r>
      <w:r w:rsidR="00780611">
        <w:rPr>
          <w:lang w:eastAsia="zh-CN"/>
        </w:rPr>
        <w:t>range</w:t>
      </w:r>
      <w:r w:rsidR="00857C72" w:rsidRPr="00857C72">
        <w:rPr>
          <w:lang w:eastAsia="zh-CN"/>
        </w:rPr>
        <w:t xml:space="preserve"> </w:t>
      </w:r>
      <w:r w:rsidR="00857C72">
        <w:rPr>
          <w:lang w:eastAsia="zh-CN"/>
        </w:rPr>
        <w:t>of the beam</w:t>
      </w:r>
      <w:r w:rsidR="00780611">
        <w:rPr>
          <w:lang w:eastAsia="zh-CN"/>
        </w:rPr>
        <w:t xml:space="preserve">. </w:t>
      </w:r>
      <w:r w:rsidR="00857C72">
        <w:rPr>
          <w:lang w:eastAsia="zh-CN"/>
        </w:rPr>
        <w:t xml:space="preserve">Those paths also have similar delay. While for the beamformed channel filtered by another spatial beam, the delay and angles </w:t>
      </w:r>
      <w:r w:rsidR="0070706E">
        <w:rPr>
          <w:lang w:eastAsia="zh-CN"/>
        </w:rPr>
        <w:t xml:space="preserve">could </w:t>
      </w:r>
      <w:r w:rsidR="00857C72">
        <w:rPr>
          <w:lang w:eastAsia="zh-CN"/>
        </w:rPr>
        <w:t>be different.</w:t>
      </w:r>
    </w:p>
    <w:p w14:paraId="2507DB17" w14:textId="77777777" w:rsidR="006805C3" w:rsidRDefault="004B7781" w:rsidP="00F34283">
      <w:pPr>
        <w:rPr>
          <w:lang w:eastAsia="zh-CN"/>
        </w:rPr>
      </w:pPr>
      <w:r>
        <w:rPr>
          <w:lang w:eastAsia="zh-CN"/>
        </w:rPr>
        <w:t>For different spatial beams, s</w:t>
      </w:r>
      <w:r w:rsidR="00857C72">
        <w:rPr>
          <w:lang w:eastAsia="zh-CN"/>
        </w:rPr>
        <w:t xml:space="preserve">ince </w:t>
      </w:r>
      <w:r w:rsidR="00F72AD8">
        <w:rPr>
          <w:lang w:eastAsia="zh-CN"/>
        </w:rPr>
        <w:t xml:space="preserve">frequency domain compression is DFT-based, the </w:t>
      </w:r>
      <w:r w:rsidR="00F11D8A">
        <w:rPr>
          <w:lang w:eastAsia="zh-CN"/>
        </w:rPr>
        <w:t xml:space="preserve">basis subset can be considered as transform matrix, and the corresponding coefficient vector is formed </w:t>
      </w:r>
      <w:r w:rsidR="006805C3">
        <w:rPr>
          <w:lang w:eastAsia="zh-CN"/>
        </w:rPr>
        <w:t>with</w:t>
      </w:r>
      <w:r w:rsidR="00F11D8A">
        <w:rPr>
          <w:lang w:eastAsia="zh-CN"/>
        </w:rPr>
        <w:t xml:space="preserve"> time domain channel coefficients.</w:t>
      </w:r>
      <w:r>
        <w:rPr>
          <w:lang w:eastAsia="zh-CN"/>
        </w:rPr>
        <w:t xml:space="preserve"> </w:t>
      </w:r>
    </w:p>
    <w:p w14:paraId="6D100FE7" w14:textId="68DF9C7A" w:rsidR="00483796" w:rsidRDefault="006805C3" w:rsidP="00F34283">
      <w:pPr>
        <w:rPr>
          <w:lang w:eastAsia="zh-CN"/>
        </w:rPr>
      </w:pPr>
      <w:r>
        <w:rPr>
          <w:lang w:eastAsia="zh-CN"/>
        </w:rPr>
        <w:t>Therefore, f</w:t>
      </w:r>
      <w:r w:rsidR="004B7781">
        <w:rPr>
          <w:lang w:eastAsia="zh-CN"/>
        </w:rPr>
        <w:t>or e</w:t>
      </w:r>
      <w:r w:rsidR="00483796">
        <w:rPr>
          <w:lang w:eastAsia="zh-CN"/>
        </w:rPr>
        <w:t xml:space="preserve">ach spatial beam, the </w:t>
      </w:r>
      <w:r w:rsidR="00764C5D">
        <w:rPr>
          <w:lang w:eastAsia="zh-CN"/>
        </w:rPr>
        <w:t xml:space="preserve">valid </w:t>
      </w:r>
      <w:r w:rsidR="00483796">
        <w:rPr>
          <w:lang w:eastAsia="zh-CN"/>
        </w:rPr>
        <w:t xml:space="preserve">basis subset </w:t>
      </w:r>
      <w:r w:rsidR="004B7781">
        <w:rPr>
          <w:lang w:eastAsia="zh-CN"/>
        </w:rPr>
        <w:t xml:space="preserve">can be very small, while for different spatial beam, the </w:t>
      </w:r>
      <w:r w:rsidR="00764C5D">
        <w:rPr>
          <w:lang w:eastAsia="zh-CN"/>
        </w:rPr>
        <w:t xml:space="preserve">valid </w:t>
      </w:r>
      <w:r w:rsidR="004B7781">
        <w:rPr>
          <w:lang w:eastAsia="zh-CN"/>
        </w:rPr>
        <w:t>basis subset selection would be different.</w:t>
      </w:r>
      <w:r w:rsidR="00764C5D">
        <w:rPr>
          <w:lang w:eastAsia="zh-CN"/>
        </w:rPr>
        <w:t xml:space="preserve"> </w:t>
      </w:r>
      <w:r w:rsidR="00921A01">
        <w:rPr>
          <w:lang w:eastAsia="zh-CN"/>
        </w:rPr>
        <w:t>If we adopt the same basis subset</w:t>
      </w:r>
      <w:r w:rsidR="00921A01" w:rsidRPr="00483796">
        <w:rPr>
          <w:lang w:eastAsia="zh-CN"/>
        </w:rPr>
        <w:t xml:space="preserve"> </w:t>
      </w:r>
      <w:r w:rsidR="00921A01">
        <w:rPr>
          <w:lang w:eastAsia="zh-CN"/>
        </w:rPr>
        <w:t>for different spatial beam, coefficient matrix will have a lot of zero values, and the feedback of coefficient matrix should be optimized. On the other hand, if</w:t>
      </w:r>
      <w:r w:rsidR="00764C5D">
        <w:rPr>
          <w:lang w:eastAsia="zh-CN"/>
        </w:rPr>
        <w:t xml:space="preserve"> </w:t>
      </w:r>
      <w:r w:rsidR="00483796">
        <w:rPr>
          <w:lang w:eastAsia="zh-CN"/>
        </w:rPr>
        <w:t xml:space="preserve">we adopt different basis subset for different spatial beam, the feedback of </w:t>
      </w:r>
      <w:r w:rsidR="00483796">
        <w:rPr>
          <w:lang w:eastAsia="zh-CN"/>
        </w:rPr>
        <w:lastRenderedPageBreak/>
        <w:t>coefficient matrix can be very simple, i.e.</w:t>
      </w:r>
      <w:r w:rsidR="0070706E">
        <w:rPr>
          <w:lang w:eastAsia="zh-CN"/>
        </w:rPr>
        <w:t>,</w:t>
      </w:r>
      <w:r w:rsidR="00483796">
        <w:rPr>
          <w:lang w:eastAsia="zh-CN"/>
        </w:rPr>
        <w:t xml:space="preserve"> </w:t>
      </w:r>
      <w:r w:rsidR="00921A01">
        <w:rPr>
          <w:lang w:eastAsia="zh-CN"/>
        </w:rPr>
        <w:t>all</w:t>
      </w:r>
      <w:r w:rsidR="00483796">
        <w:rPr>
          <w:lang w:eastAsia="zh-CN"/>
        </w:rPr>
        <w:t xml:space="preserve"> of th</w:t>
      </w:r>
      <w:r w:rsidR="00921A01">
        <w:rPr>
          <w:lang w:eastAsia="zh-CN"/>
        </w:rPr>
        <w:t>e coefficients will be reported</w:t>
      </w:r>
      <w:r w:rsidR="003F1A2B">
        <w:rPr>
          <w:lang w:eastAsia="zh-CN"/>
        </w:rPr>
        <w:t>. However,</w:t>
      </w:r>
      <w:r w:rsidR="00921A01">
        <w:rPr>
          <w:lang w:eastAsia="zh-CN"/>
        </w:rPr>
        <w:t xml:space="preserve"> the </w:t>
      </w:r>
      <w:r w:rsidR="00514AA7">
        <w:rPr>
          <w:lang w:eastAsia="zh-CN"/>
        </w:rPr>
        <w:t>feedback of large</w:t>
      </w:r>
      <w:r w:rsidR="00921A01">
        <w:rPr>
          <w:lang w:eastAsia="zh-CN"/>
        </w:rPr>
        <w:t xml:space="preserve"> number of basis subset</w:t>
      </w:r>
      <w:r w:rsidR="00514AA7">
        <w:rPr>
          <w:lang w:eastAsia="zh-CN"/>
        </w:rPr>
        <w:t xml:space="preserve"> will bring more overhead</w:t>
      </w:r>
      <w:r w:rsidR="00483796">
        <w:rPr>
          <w:lang w:eastAsia="zh-CN"/>
        </w:rPr>
        <w:t>.</w:t>
      </w:r>
      <w:r w:rsidR="00514AA7">
        <w:rPr>
          <w:lang w:eastAsia="zh-CN"/>
        </w:rPr>
        <w:t xml:space="preserve"> There’s a tradeoff between these two alternatives, </w:t>
      </w:r>
      <w:r w:rsidR="00F36849">
        <w:rPr>
          <w:lang w:eastAsia="zh-CN"/>
        </w:rPr>
        <w:t>the final decision depends on the size of each basis subset and the feedback strategy of coefficient matrix.</w:t>
      </w:r>
    </w:p>
    <w:p w14:paraId="72706663" w14:textId="55D132EC" w:rsidR="004B7781" w:rsidRDefault="004B7781" w:rsidP="00F34283">
      <w:pPr>
        <w:rPr>
          <w:lang w:eastAsia="zh-CN"/>
        </w:rPr>
      </w:pPr>
      <w:r>
        <w:rPr>
          <w:lang w:eastAsia="zh-CN"/>
        </w:rPr>
        <w:t xml:space="preserve">For different layers, on the other hand, </w:t>
      </w:r>
      <w:r w:rsidR="00715BEA">
        <w:rPr>
          <w:lang w:eastAsia="zh-CN"/>
        </w:rPr>
        <w:t>the basis subset may not change too much. Similar like R15 Type II codebook, we can adopt the same basis subset including all non-zero frequency beams for all layers.</w:t>
      </w:r>
    </w:p>
    <w:p w14:paraId="21669CFD" w14:textId="66454E21" w:rsidR="00FA4E72" w:rsidRDefault="00594CDD" w:rsidP="00F34283">
      <w:pPr>
        <w:rPr>
          <w:i/>
        </w:rPr>
      </w:pPr>
      <w:r w:rsidRPr="00594CDD">
        <w:rPr>
          <w:b/>
          <w:i/>
          <w:lang w:eastAsia="zh-CN"/>
        </w:rPr>
        <w:t>Ob</w:t>
      </w:r>
      <w:r>
        <w:rPr>
          <w:b/>
          <w:i/>
          <w:lang w:eastAsia="zh-CN"/>
        </w:rPr>
        <w:t>servation</w:t>
      </w:r>
      <w:r w:rsidR="00715BEA">
        <w:rPr>
          <w:b/>
          <w:i/>
          <w:lang w:eastAsia="zh-CN"/>
        </w:rPr>
        <w:t xml:space="preserve"> 1:</w:t>
      </w:r>
      <w:r w:rsidR="00715BEA" w:rsidRPr="00F36849">
        <w:rPr>
          <w:i/>
          <w:lang w:eastAsia="zh-CN"/>
        </w:rPr>
        <w:t xml:space="preserve"> </w:t>
      </w:r>
      <w:r w:rsidR="00F36849" w:rsidRPr="00F36849">
        <w:rPr>
          <w:i/>
          <w:lang w:eastAsia="zh-CN"/>
        </w:rPr>
        <w:t>For</w:t>
      </w:r>
      <w:r w:rsidR="00F36849" w:rsidRPr="00F36849">
        <w:rPr>
          <w:i/>
        </w:rPr>
        <w:t xml:space="preserve"> basis subset selection for the 2L beams,</w:t>
      </w:r>
      <w:r w:rsidR="00F36849" w:rsidRPr="00F36849">
        <w:rPr>
          <w:i/>
          <w:lang w:eastAsia="zh-CN"/>
        </w:rPr>
        <w:t xml:space="preserve"> final decision depends on the size of each basis subset and the feedback strategy of coefficient matrix</w:t>
      </w:r>
      <w:r w:rsidR="00715BEA" w:rsidRPr="00F36849">
        <w:rPr>
          <w:i/>
        </w:rPr>
        <w:t>.</w:t>
      </w:r>
    </w:p>
    <w:p w14:paraId="4FBC14C2" w14:textId="486F672E" w:rsidR="00715BEA" w:rsidRPr="00514AA7" w:rsidRDefault="00715BEA" w:rsidP="00F34283">
      <w:pPr>
        <w:rPr>
          <w:i/>
          <w:lang w:eastAsia="zh-CN"/>
        </w:rPr>
      </w:pPr>
      <w:r w:rsidRPr="00514AA7">
        <w:rPr>
          <w:b/>
          <w:i/>
          <w:lang w:eastAsia="zh-CN"/>
        </w:rPr>
        <w:t xml:space="preserve">Proposal </w:t>
      </w:r>
      <w:r w:rsidR="00594CDD" w:rsidRPr="00514AA7">
        <w:rPr>
          <w:b/>
          <w:i/>
          <w:lang w:eastAsia="zh-CN"/>
        </w:rPr>
        <w:t>1</w:t>
      </w:r>
      <w:r w:rsidRPr="00514AA7">
        <w:rPr>
          <w:b/>
          <w:i/>
          <w:lang w:eastAsia="zh-CN"/>
        </w:rPr>
        <w:t>:</w:t>
      </w:r>
      <w:r w:rsidRPr="00514AA7">
        <w:rPr>
          <w:i/>
          <w:lang w:eastAsia="zh-CN"/>
        </w:rPr>
        <w:t xml:space="preserve"> Support Alt1</w:t>
      </w:r>
      <w:r w:rsidR="00026F0B">
        <w:rPr>
          <w:i/>
          <w:lang w:eastAsia="zh-CN"/>
        </w:rPr>
        <w:t>:</w:t>
      </w:r>
      <w:r w:rsidRPr="00514AA7">
        <w:rPr>
          <w:i/>
          <w:lang w:eastAsia="zh-CN"/>
        </w:rPr>
        <w:t xml:space="preserve"> </w:t>
      </w:r>
      <w:r w:rsidRPr="00514AA7">
        <w:rPr>
          <w:i/>
        </w:rPr>
        <w:t>basis subset selection (</w:t>
      </w:r>
      <w:r w:rsidRPr="00514AA7">
        <w:rPr>
          <w:i/>
        </w:rPr>
        <w:fldChar w:fldCharType="begin"/>
      </w:r>
      <w:r w:rsidRPr="00514AA7">
        <w:rPr>
          <w:i/>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514AA7">
        <w:rPr>
          <w:i/>
        </w:rPr>
        <w:instrText xml:space="preserve"> </w:instrText>
      </w:r>
      <w:r w:rsidRPr="00514AA7">
        <w:rPr>
          <w:i/>
        </w:rPr>
        <w:fldChar w:fldCharType="separate"/>
      </w:r>
      <w:r w:rsidRPr="00514AA7">
        <w:rPr>
          <w:i/>
          <w:position w:val="-14"/>
        </w:rPr>
        <w:object w:dxaOrig="340" w:dyaOrig="380" w14:anchorId="2EB78A71">
          <v:shape id="_x0000_i1030" type="#_x0000_t75" style="width:17.55pt;height:19.4pt" o:ole="">
            <v:imagedata r:id="rId10" o:title=""/>
          </v:shape>
          <o:OLEObject Type="Embed" ProgID="Equation.DSMT4" ShapeID="_x0000_i1030" DrawAspect="Content" ObjectID="_1608754911" r:id="rId15"/>
        </w:object>
      </w:r>
      <w:r w:rsidRPr="00514AA7">
        <w:rPr>
          <w:i/>
        </w:rPr>
        <w:fldChar w:fldCharType="end"/>
      </w:r>
      <w:r w:rsidRPr="00514AA7">
        <w:rPr>
          <w:i/>
        </w:rPr>
        <w:t>) for the 1</w:t>
      </w:r>
      <w:r w:rsidRPr="00514AA7">
        <w:rPr>
          <w:i/>
          <w:vertAlign w:val="superscript"/>
        </w:rPr>
        <w:t>st</w:t>
      </w:r>
      <w:r w:rsidRPr="00514AA7">
        <w:rPr>
          <w:i/>
        </w:rPr>
        <w:t xml:space="preserve"> is the same as that for the 2</w:t>
      </w:r>
      <w:r w:rsidRPr="00514AA7">
        <w:rPr>
          <w:i/>
          <w:vertAlign w:val="superscript"/>
        </w:rPr>
        <w:t>nd</w:t>
      </w:r>
      <w:r w:rsidRPr="00514AA7">
        <w:rPr>
          <w:i/>
        </w:rPr>
        <w:t xml:space="preserve"> layer.</w:t>
      </w:r>
    </w:p>
    <w:p w14:paraId="7B08B024" w14:textId="78EB133A" w:rsidR="00EB2B43" w:rsidRDefault="00554D9D" w:rsidP="00F34283">
      <w:pPr>
        <w:rPr>
          <w:lang w:eastAsia="zh-CN"/>
        </w:rPr>
      </w:pPr>
      <w:r>
        <w:t xml:space="preserve">Regarding the subband size for PMI compression, </w:t>
      </w:r>
      <w:r w:rsidR="00C352FE">
        <w:t>it was proposed by [</w:t>
      </w:r>
      <w:r w:rsidR="00F94B3B">
        <w:t>2</w:t>
      </w:r>
      <w:r w:rsidR="00C352FE">
        <w:t>]</w:t>
      </w:r>
      <w:r w:rsidR="00F46AE9">
        <w:t xml:space="preserve"> to support smaller PMI granularity for better performance. The corresponding alternatives are agreed as below,</w:t>
      </w:r>
    </w:p>
    <w:tbl>
      <w:tblPr>
        <w:tblStyle w:val="ac"/>
        <w:tblW w:w="0" w:type="auto"/>
        <w:tblLook w:val="04A0" w:firstRow="1" w:lastRow="0" w:firstColumn="1" w:lastColumn="0" w:noHBand="0" w:noVBand="1"/>
      </w:tblPr>
      <w:tblGrid>
        <w:gridCol w:w="9307"/>
      </w:tblGrid>
      <w:tr w:rsidR="00FC2F26" w14:paraId="4B0467A6" w14:textId="77777777" w:rsidTr="007B48BD">
        <w:tc>
          <w:tcPr>
            <w:tcW w:w="9307" w:type="dxa"/>
          </w:tcPr>
          <w:p w14:paraId="5EB67B69" w14:textId="77777777" w:rsidR="00F46AE9" w:rsidRPr="005C7EF7" w:rsidRDefault="00F46AE9" w:rsidP="00F46AE9">
            <w:pPr>
              <w:pStyle w:val="Style1"/>
              <w:spacing w:after="0" w:line="240" w:lineRule="auto"/>
              <w:ind w:firstLine="0"/>
              <w:rPr>
                <w:rFonts w:cs="Times New Roman"/>
                <w:highlight w:val="green"/>
                <w:lang w:val="en-US"/>
              </w:rPr>
            </w:pPr>
            <w:r w:rsidRPr="005C7EF7">
              <w:rPr>
                <w:rFonts w:cs="Times New Roman"/>
                <w:b/>
                <w:highlight w:val="green"/>
                <w:lang w:val="en-US"/>
              </w:rPr>
              <w:t>Agreement</w:t>
            </w:r>
            <w:r w:rsidRPr="005C7EF7">
              <w:rPr>
                <w:rFonts w:cs="Times New Roman"/>
                <w:highlight w:val="green"/>
                <w:lang w:val="en-US"/>
              </w:rPr>
              <w:t xml:space="preserve">: </w:t>
            </w:r>
          </w:p>
          <w:p w14:paraId="19A9528C" w14:textId="77777777" w:rsidR="00F46AE9" w:rsidRPr="00DB505C" w:rsidRDefault="00F46AE9" w:rsidP="00F46AE9">
            <w:pPr>
              <w:pStyle w:val="Style1"/>
              <w:spacing w:after="0" w:line="240" w:lineRule="auto"/>
              <w:ind w:firstLine="0"/>
              <w:rPr>
                <w:rFonts w:cs="Times New Roman"/>
                <w:lang w:val="en-US"/>
              </w:rPr>
            </w:pPr>
            <w:r w:rsidRPr="00DB505C">
              <w:rPr>
                <w:rFonts w:cs="Times New Roman"/>
                <w:lang w:val="en-US"/>
              </w:rPr>
              <w:t xml:space="preserve">In RAN1 NR-AH 1901, select one of the following alternatives for precoder/PMI FD compression unit, taking into account UPT vs. overhead and complexity </w:t>
            </w:r>
          </w:p>
          <w:p w14:paraId="0FD091D0" w14:textId="77777777" w:rsidR="00F46AE9" w:rsidRPr="00DB505C" w:rsidRDefault="00F46AE9" w:rsidP="00F46AE9">
            <w:pPr>
              <w:pStyle w:val="Style1"/>
              <w:numPr>
                <w:ilvl w:val="0"/>
                <w:numId w:val="23"/>
              </w:numPr>
              <w:spacing w:after="0" w:line="240" w:lineRule="auto"/>
              <w:rPr>
                <w:rFonts w:cs="Times New Roman"/>
                <w:lang w:val="en-US"/>
              </w:rPr>
            </w:pPr>
            <w:r w:rsidRPr="00DB505C">
              <w:rPr>
                <w:rFonts w:cs="Times New Roman"/>
                <w:lang w:val="en-US"/>
              </w:rPr>
              <w:t>Alt1. Subband (SB), wherein the SB size for precoder/PMI compression is the same as the CQI subband size</w:t>
            </w:r>
          </w:p>
          <w:p w14:paraId="4F76A0F1" w14:textId="77777777" w:rsidR="00F46AE9" w:rsidRPr="00DB505C" w:rsidRDefault="00F46AE9" w:rsidP="00F46AE9">
            <w:pPr>
              <w:pStyle w:val="Style1"/>
              <w:numPr>
                <w:ilvl w:val="0"/>
                <w:numId w:val="23"/>
              </w:numPr>
              <w:spacing w:after="0" w:line="240" w:lineRule="auto"/>
              <w:rPr>
                <w:rFonts w:cs="Times New Roman"/>
                <w:lang w:val="en-US"/>
              </w:rPr>
            </w:pPr>
            <w:r w:rsidRPr="00DB505C">
              <w:rPr>
                <w:rFonts w:cs="Times New Roman"/>
                <w:lang w:val="en-US"/>
              </w:rPr>
              <w:t xml:space="preserve">Alt2. X resource blocks (RBs), different from CQI subband size. Three sub-alternatives </w:t>
            </w:r>
          </w:p>
          <w:p w14:paraId="1509293A" w14:textId="77777777" w:rsidR="00F46AE9" w:rsidRPr="00DB505C" w:rsidRDefault="00F46AE9" w:rsidP="00F46AE9">
            <w:pPr>
              <w:pStyle w:val="Style1"/>
              <w:numPr>
                <w:ilvl w:val="1"/>
                <w:numId w:val="23"/>
              </w:numPr>
              <w:spacing w:after="0" w:line="240" w:lineRule="auto"/>
              <w:rPr>
                <w:rFonts w:cs="Times New Roman"/>
                <w:lang w:val="en-US"/>
              </w:rPr>
            </w:pPr>
            <w:r w:rsidRPr="00DB505C">
              <w:rPr>
                <w:rFonts w:cs="Times New Roman"/>
                <w:lang w:val="en-US"/>
              </w:rPr>
              <w:t>Alt2.1 X = 1</w:t>
            </w:r>
          </w:p>
          <w:p w14:paraId="1B7F4A39" w14:textId="77777777" w:rsidR="00F46AE9" w:rsidRPr="00DB505C" w:rsidRDefault="00F46AE9" w:rsidP="00F46AE9">
            <w:pPr>
              <w:pStyle w:val="Style1"/>
              <w:numPr>
                <w:ilvl w:val="1"/>
                <w:numId w:val="23"/>
              </w:numPr>
              <w:spacing w:after="0" w:line="240" w:lineRule="auto"/>
              <w:rPr>
                <w:rFonts w:cs="Times New Roman"/>
                <w:lang w:val="en-US"/>
              </w:rPr>
            </w:pPr>
            <w:r w:rsidRPr="00DB505C">
              <w:rPr>
                <w:rFonts w:cs="Times New Roman"/>
                <w:lang w:val="en-US"/>
              </w:rPr>
              <w:t xml:space="preserve">Alt2.2 X = CQI SB size / R where R&gt;1 is a predetermined integer </w:t>
            </w:r>
          </w:p>
          <w:p w14:paraId="7D4F305D" w14:textId="77777777" w:rsidR="00F46AE9" w:rsidRPr="00DB505C" w:rsidRDefault="00F46AE9" w:rsidP="00F46AE9">
            <w:pPr>
              <w:pStyle w:val="Style1"/>
              <w:numPr>
                <w:ilvl w:val="2"/>
                <w:numId w:val="23"/>
              </w:numPr>
              <w:spacing w:after="0" w:line="240" w:lineRule="auto"/>
              <w:rPr>
                <w:rFonts w:cs="Times New Roman"/>
                <w:lang w:val="en-US"/>
              </w:rPr>
            </w:pPr>
            <w:r w:rsidRPr="00DB505C">
              <w:rPr>
                <w:rFonts w:cs="Times New Roman"/>
                <w:lang w:val="en-US"/>
              </w:rPr>
              <w:t>Only one R value is supported. FFS: the value of R</w:t>
            </w:r>
          </w:p>
          <w:p w14:paraId="61FF60CF" w14:textId="77777777" w:rsidR="00F46AE9" w:rsidRPr="00DB505C" w:rsidRDefault="00F46AE9" w:rsidP="00F46AE9">
            <w:pPr>
              <w:pStyle w:val="Style1"/>
              <w:numPr>
                <w:ilvl w:val="1"/>
                <w:numId w:val="23"/>
              </w:numPr>
              <w:spacing w:after="0" w:line="240" w:lineRule="auto"/>
              <w:rPr>
                <w:rFonts w:cs="Times New Roman"/>
                <w:lang w:val="en-US"/>
              </w:rPr>
            </w:pPr>
            <w:r w:rsidRPr="00DB505C">
              <w:rPr>
                <w:rFonts w:cs="Times New Roman"/>
                <w:lang w:val="en-US"/>
              </w:rPr>
              <w:t xml:space="preserve">Alt2.3 X = {2, 4} where X is higher-layer configured </w:t>
            </w:r>
          </w:p>
          <w:p w14:paraId="5CE7FDE7" w14:textId="3D83098E" w:rsidR="00FC2F26" w:rsidRPr="00F46AE9" w:rsidRDefault="00F46AE9" w:rsidP="00F46AE9">
            <w:pPr>
              <w:pStyle w:val="Style1"/>
              <w:spacing w:after="0" w:line="240" w:lineRule="auto"/>
              <w:ind w:firstLine="0"/>
              <w:rPr>
                <w:rFonts w:cs="Times New Roman"/>
                <w:lang w:val="en-US"/>
              </w:rPr>
            </w:pPr>
            <w:r w:rsidRPr="00DB505C">
              <w:rPr>
                <w:rFonts w:cs="Times New Roman"/>
                <w:lang w:val="en-US"/>
              </w:rPr>
              <w:t>Assume Rel.15 3-bit amplitude and Rel.15 8PSK co-phasing for</w:t>
            </w:r>
            <w:r w:rsidRPr="00047DF4">
              <w:rPr>
                <w:rFonts w:cs="Times New Roman"/>
                <w:position w:val="-12"/>
                <w:lang w:val="en-US"/>
              </w:rPr>
              <w:object w:dxaOrig="320" w:dyaOrig="380" w14:anchorId="5EA79971">
                <v:shape id="_x0000_i1031" type="#_x0000_t75" style="width:16.3pt;height:19.4pt" o:ole="">
                  <v:imagedata r:id="rId8" o:title=""/>
                </v:shape>
                <o:OLEObject Type="Embed" ProgID="Equation.DSMT4" ShapeID="_x0000_i1031" DrawAspect="Content" ObjectID="_1608754912" r:id="rId16"/>
              </w:object>
            </w:r>
            <w:r>
              <w:rPr>
                <w:rFonts w:cs="Times New Roman"/>
                <w:iCs/>
              </w:rPr>
              <w:t xml:space="preserve"> </w:t>
            </w:r>
            <w:r w:rsidRPr="00DB505C">
              <w:rPr>
                <w:rFonts w:cs="Times New Roman"/>
                <w:iCs/>
              </w:rPr>
              <w:t>quantization for evaluation purposes.</w:t>
            </w:r>
          </w:p>
        </w:tc>
      </w:tr>
    </w:tbl>
    <w:p w14:paraId="03093841" w14:textId="77777777" w:rsidR="00FC2F26" w:rsidRPr="00FC2F26" w:rsidRDefault="00FC2F26" w:rsidP="00F34283">
      <w:pPr>
        <w:rPr>
          <w:lang w:eastAsia="zh-CN"/>
        </w:rPr>
      </w:pPr>
    </w:p>
    <w:p w14:paraId="629E5C51" w14:textId="3926941D" w:rsidR="001F1B70" w:rsidRDefault="003A6027" w:rsidP="00F34283">
      <w:pPr>
        <w:rPr>
          <w:lang w:eastAsia="zh-CN"/>
        </w:rPr>
      </w:pPr>
      <w:r>
        <w:rPr>
          <w:lang w:eastAsia="zh-CN"/>
        </w:rPr>
        <w:t>I</w:t>
      </w:r>
      <w:r w:rsidR="00771E5A">
        <w:rPr>
          <w:lang w:eastAsia="zh-CN"/>
        </w:rPr>
        <w:t>n</w:t>
      </w:r>
      <w:r w:rsidR="00F46AE9">
        <w:rPr>
          <w:lang w:eastAsia="zh-CN"/>
        </w:rPr>
        <w:t xml:space="preserve"> </w:t>
      </w:r>
      <w:r w:rsidR="001F1B70">
        <w:rPr>
          <w:lang w:eastAsia="zh-CN"/>
        </w:rPr>
        <w:t>frequency domain</w:t>
      </w:r>
      <w:r w:rsidR="00771E5A">
        <w:rPr>
          <w:lang w:eastAsia="zh-CN"/>
        </w:rPr>
        <w:t xml:space="preserve">, </w:t>
      </w:r>
      <w:r w:rsidR="00BF1ACC">
        <w:rPr>
          <w:lang w:eastAsia="zh-CN"/>
        </w:rPr>
        <w:t xml:space="preserve">with smaller subband size of PMI, more candidate DFT beams </w:t>
      </w:r>
      <w:r>
        <w:rPr>
          <w:rFonts w:hint="eastAsia"/>
          <w:lang w:eastAsia="zh-CN"/>
        </w:rPr>
        <w:t>should</w:t>
      </w:r>
      <w:r w:rsidR="00BF1ACC">
        <w:rPr>
          <w:lang w:eastAsia="zh-CN"/>
        </w:rPr>
        <w:t xml:space="preserve"> be evaluated</w:t>
      </w:r>
      <w:r>
        <w:rPr>
          <w:lang w:eastAsia="zh-CN"/>
        </w:rPr>
        <w:t xml:space="preserve"> to find the best one</w:t>
      </w:r>
      <w:r w:rsidR="0078089E">
        <w:rPr>
          <w:lang w:eastAsia="zh-CN"/>
        </w:rPr>
        <w:t>s</w:t>
      </w:r>
      <w:r>
        <w:rPr>
          <w:lang w:eastAsia="zh-CN"/>
        </w:rPr>
        <w:t>. However, f</w:t>
      </w:r>
      <w:r w:rsidR="00BF1ACC">
        <w:rPr>
          <w:lang w:eastAsia="zh-CN"/>
        </w:rPr>
        <w:t>rom UE implementation perspective</w:t>
      </w:r>
      <w:r w:rsidR="00771E5A">
        <w:rPr>
          <w:lang w:eastAsia="zh-CN"/>
        </w:rPr>
        <w:t xml:space="preserve">, </w:t>
      </w:r>
      <w:r w:rsidR="008A52DE">
        <w:rPr>
          <w:lang w:eastAsia="zh-CN"/>
        </w:rPr>
        <w:t>UE</w:t>
      </w:r>
      <w:r w:rsidR="008A52DE">
        <w:rPr>
          <w:rFonts w:hint="eastAsia"/>
          <w:lang w:eastAsia="zh-CN"/>
        </w:rPr>
        <w:t xml:space="preserve"> should </w:t>
      </w:r>
      <w:r w:rsidR="008A52DE">
        <w:rPr>
          <w:lang w:eastAsia="zh-CN"/>
        </w:rPr>
        <w:t xml:space="preserve">calculate the </w:t>
      </w:r>
      <w:r w:rsidR="00CF1607">
        <w:rPr>
          <w:lang w:eastAsia="zh-CN"/>
        </w:rPr>
        <w:t>beamformed</w:t>
      </w:r>
      <w:r w:rsidR="008A52DE">
        <w:rPr>
          <w:lang w:eastAsia="zh-CN"/>
        </w:rPr>
        <w:t xml:space="preserve"> channel matrix with </w:t>
      </w:r>
      <w:r w:rsidR="00BF1ACC">
        <w:rPr>
          <w:rFonts w:hint="eastAsia"/>
          <w:lang w:eastAsia="zh-CN"/>
        </w:rPr>
        <w:t>all</w:t>
      </w:r>
      <w:r w:rsidR="008A52DE">
        <w:rPr>
          <w:lang w:eastAsia="zh-CN"/>
        </w:rPr>
        <w:t xml:space="preserve"> </w:t>
      </w:r>
      <w:r w:rsidR="008A52DE">
        <w:rPr>
          <w:rFonts w:hint="eastAsia"/>
          <w:lang w:eastAsia="zh-CN"/>
        </w:rPr>
        <w:t>the possible DFT beams</w:t>
      </w:r>
      <w:r w:rsidR="00BF1ACC" w:rsidRPr="00BF1ACC">
        <w:rPr>
          <w:lang w:eastAsia="zh-CN"/>
        </w:rPr>
        <w:t xml:space="preserve"> </w:t>
      </w:r>
      <w:r w:rsidR="00BF1ACC">
        <w:rPr>
          <w:lang w:eastAsia="zh-CN"/>
        </w:rPr>
        <w:t>for each subband</w:t>
      </w:r>
      <w:r w:rsidR="00CF1607">
        <w:rPr>
          <w:lang w:eastAsia="zh-CN"/>
        </w:rPr>
        <w:t>. With smaller PMI subband size, it will not only increase the number of co</w:t>
      </w:r>
      <w:r w:rsidR="008A52DE">
        <w:rPr>
          <w:lang w:eastAsia="zh-CN"/>
        </w:rPr>
        <w:t>mplex matrix operation</w:t>
      </w:r>
      <w:r w:rsidR="00CF1607">
        <w:rPr>
          <w:lang w:eastAsia="zh-CN"/>
        </w:rPr>
        <w:t>s, but also increase the size of each complex matrix.</w:t>
      </w:r>
    </w:p>
    <w:p w14:paraId="6E606332" w14:textId="3138D556" w:rsidR="007B1E3B" w:rsidRDefault="00CF1607" w:rsidP="00F34283">
      <w:pPr>
        <w:rPr>
          <w:lang w:eastAsia="zh-CN"/>
        </w:rPr>
      </w:pPr>
      <w:r>
        <w:rPr>
          <w:lang w:eastAsia="zh-CN"/>
        </w:rPr>
        <w:t>In our opinion</w:t>
      </w:r>
      <w:r w:rsidR="001F1B70">
        <w:rPr>
          <w:lang w:eastAsia="zh-CN"/>
        </w:rPr>
        <w:t>,</w:t>
      </w:r>
      <w:r>
        <w:rPr>
          <w:lang w:eastAsia="zh-CN"/>
        </w:rPr>
        <w:t xml:space="preserve"> PMI subband size should not be smaller than CQI subband size, </w:t>
      </w:r>
      <w:r w:rsidR="001616D1">
        <w:rPr>
          <w:lang w:eastAsia="zh-CN"/>
        </w:rPr>
        <w:t xml:space="preserve">at lease when the </w:t>
      </w:r>
      <w:r w:rsidR="007262C9">
        <w:rPr>
          <w:lang w:eastAsia="zh-CN"/>
        </w:rPr>
        <w:t>number of subbands</w:t>
      </w:r>
      <w:r w:rsidR="001616D1">
        <w:rPr>
          <w:lang w:eastAsia="zh-CN"/>
        </w:rPr>
        <w:t xml:space="preserve"> is large.</w:t>
      </w:r>
      <w:r w:rsidR="00E646AD">
        <w:rPr>
          <w:lang w:eastAsia="zh-CN"/>
        </w:rPr>
        <w:t xml:space="preserve"> </w:t>
      </w:r>
      <w:r w:rsidR="007262C9">
        <w:rPr>
          <w:lang w:eastAsia="zh-CN"/>
        </w:rPr>
        <w:t xml:space="preserve">On the other hand, for the case of small number of subbands, frequency domain compression may not be needed. </w:t>
      </w:r>
      <w:r w:rsidR="00E646AD">
        <w:rPr>
          <w:lang w:eastAsia="zh-CN"/>
        </w:rPr>
        <w:t>Based on the discussion above, we prefer Alt1.</w:t>
      </w:r>
    </w:p>
    <w:p w14:paraId="04EB5CCC" w14:textId="48DBD4B3" w:rsidR="009F6E8B" w:rsidRPr="0040148A" w:rsidRDefault="009F6E8B" w:rsidP="009F6E8B">
      <w:pPr>
        <w:rPr>
          <w:i/>
          <w:lang w:eastAsia="zh-CN"/>
        </w:rPr>
      </w:pPr>
      <w:r>
        <w:rPr>
          <w:b/>
          <w:i/>
          <w:lang w:eastAsia="zh-CN"/>
        </w:rPr>
        <w:t xml:space="preserve">Proposal </w:t>
      </w:r>
      <w:r w:rsidR="00594CDD">
        <w:rPr>
          <w:b/>
          <w:i/>
          <w:lang w:eastAsia="zh-CN"/>
        </w:rPr>
        <w:t>2</w:t>
      </w:r>
      <w:r>
        <w:rPr>
          <w:b/>
          <w:i/>
          <w:lang w:eastAsia="zh-CN"/>
        </w:rPr>
        <w:t>:</w:t>
      </w:r>
      <w:r>
        <w:rPr>
          <w:i/>
          <w:lang w:eastAsia="zh-CN"/>
        </w:rPr>
        <w:t xml:space="preserve"> </w:t>
      </w:r>
      <w:r w:rsidR="0001535F">
        <w:rPr>
          <w:i/>
          <w:lang w:eastAsia="zh-CN"/>
        </w:rPr>
        <w:t>S</w:t>
      </w:r>
      <w:r>
        <w:rPr>
          <w:i/>
          <w:lang w:eastAsia="zh-CN"/>
        </w:rPr>
        <w:t>upport Alt1,</w:t>
      </w:r>
      <w:r w:rsidRPr="009F6E8B">
        <w:rPr>
          <w:i/>
          <w:lang w:eastAsia="zh-CN"/>
        </w:rPr>
        <w:t xml:space="preserve"> wherein the SB size for precoder/PMI compression is the same as the CQI subband size</w:t>
      </w:r>
      <w:r w:rsidRPr="000648FD">
        <w:rPr>
          <w:i/>
        </w:rPr>
        <w:t>.</w:t>
      </w:r>
    </w:p>
    <w:p w14:paraId="18211999" w14:textId="14DEE64E" w:rsidR="00F46AE9" w:rsidRDefault="00120A4F" w:rsidP="00F34283">
      <w:pPr>
        <w:rPr>
          <w:szCs w:val="20"/>
        </w:rPr>
      </w:pPr>
      <w:r>
        <w:rPr>
          <w:lang w:eastAsia="zh-CN"/>
        </w:rPr>
        <w:t>F</w:t>
      </w:r>
      <w:r>
        <w:rPr>
          <w:rFonts w:hint="eastAsia"/>
          <w:lang w:eastAsia="zh-CN"/>
        </w:rPr>
        <w:t>or</w:t>
      </w:r>
      <w:r>
        <w:rPr>
          <w:lang w:eastAsia="zh-CN"/>
        </w:rPr>
        <w:t xml:space="preserve"> </w:t>
      </w:r>
      <w:r w:rsidRPr="005C7EF7">
        <w:rPr>
          <w:szCs w:val="20"/>
        </w:rPr>
        <w:t>DFT basis oversampling factor(s)</w:t>
      </w:r>
      <w:r>
        <w:rPr>
          <w:szCs w:val="20"/>
        </w:rPr>
        <w:t>, there are three alternatives as below,</w:t>
      </w:r>
    </w:p>
    <w:tbl>
      <w:tblPr>
        <w:tblStyle w:val="ac"/>
        <w:tblW w:w="0" w:type="auto"/>
        <w:tblLook w:val="04A0" w:firstRow="1" w:lastRow="0" w:firstColumn="1" w:lastColumn="0" w:noHBand="0" w:noVBand="1"/>
      </w:tblPr>
      <w:tblGrid>
        <w:gridCol w:w="9307"/>
      </w:tblGrid>
      <w:tr w:rsidR="00120A4F" w14:paraId="13D627FF" w14:textId="77777777" w:rsidTr="00541719">
        <w:tc>
          <w:tcPr>
            <w:tcW w:w="9307" w:type="dxa"/>
          </w:tcPr>
          <w:p w14:paraId="75BE0D67" w14:textId="77777777" w:rsidR="00120A4F" w:rsidRPr="00120A4F" w:rsidRDefault="00120A4F" w:rsidP="00120A4F">
            <w:pPr>
              <w:rPr>
                <w:sz w:val="20"/>
                <w:szCs w:val="20"/>
                <w:highlight w:val="green"/>
              </w:rPr>
            </w:pPr>
            <w:r w:rsidRPr="00120A4F">
              <w:rPr>
                <w:b/>
                <w:sz w:val="20"/>
                <w:szCs w:val="20"/>
                <w:highlight w:val="green"/>
              </w:rPr>
              <w:t>Agreement</w:t>
            </w:r>
            <w:r w:rsidRPr="00120A4F">
              <w:rPr>
                <w:sz w:val="20"/>
                <w:szCs w:val="20"/>
                <w:highlight w:val="green"/>
              </w:rPr>
              <w:t xml:space="preserve">: </w:t>
            </w:r>
          </w:p>
          <w:p w14:paraId="171521BB" w14:textId="77777777" w:rsidR="00120A4F" w:rsidRPr="00120A4F" w:rsidRDefault="00120A4F" w:rsidP="00120A4F">
            <w:pPr>
              <w:rPr>
                <w:sz w:val="20"/>
                <w:szCs w:val="20"/>
              </w:rPr>
            </w:pPr>
            <w:r w:rsidRPr="00120A4F">
              <w:rPr>
                <w:sz w:val="20"/>
                <w:szCs w:val="20"/>
              </w:rPr>
              <w:t>In RAN1 NR-AH 1901, select one of the following alternatives for DFT basis oversampling factor(s) O</w:t>
            </w:r>
            <w:r w:rsidRPr="00120A4F">
              <w:rPr>
                <w:sz w:val="20"/>
                <w:szCs w:val="20"/>
                <w:vertAlign w:val="subscript"/>
              </w:rPr>
              <w:t>3</w:t>
            </w:r>
            <w:r w:rsidRPr="00120A4F">
              <w:rPr>
                <w:sz w:val="20"/>
                <w:szCs w:val="20"/>
              </w:rPr>
              <w:t>:</w:t>
            </w:r>
          </w:p>
          <w:p w14:paraId="20BBB969" w14:textId="77777777" w:rsidR="00120A4F" w:rsidRPr="00120A4F" w:rsidRDefault="00120A4F" w:rsidP="00120A4F">
            <w:pPr>
              <w:pStyle w:val="af"/>
              <w:numPr>
                <w:ilvl w:val="0"/>
                <w:numId w:val="24"/>
              </w:numPr>
              <w:autoSpaceDE/>
              <w:autoSpaceDN/>
              <w:adjustRightInd/>
              <w:snapToGrid/>
              <w:spacing w:after="0"/>
              <w:ind w:firstLineChars="0"/>
              <w:contextualSpacing/>
              <w:rPr>
                <w:sz w:val="20"/>
                <w:szCs w:val="20"/>
              </w:rPr>
            </w:pPr>
            <w:r w:rsidRPr="00120A4F">
              <w:rPr>
                <w:sz w:val="20"/>
                <w:szCs w:val="20"/>
              </w:rPr>
              <w:t>Alt1. O</w:t>
            </w:r>
            <w:r w:rsidRPr="00120A4F">
              <w:rPr>
                <w:sz w:val="20"/>
                <w:szCs w:val="20"/>
                <w:vertAlign w:val="subscript"/>
              </w:rPr>
              <w:t xml:space="preserve">3 </w:t>
            </w:r>
            <w:r w:rsidRPr="00120A4F">
              <w:rPr>
                <w:sz w:val="20"/>
                <w:szCs w:val="20"/>
              </w:rPr>
              <w:t>= 4</w:t>
            </w:r>
          </w:p>
          <w:p w14:paraId="5CC4A6A4" w14:textId="77777777" w:rsidR="00120A4F" w:rsidRPr="00120A4F" w:rsidRDefault="00120A4F" w:rsidP="00120A4F">
            <w:pPr>
              <w:pStyle w:val="af"/>
              <w:numPr>
                <w:ilvl w:val="0"/>
                <w:numId w:val="24"/>
              </w:numPr>
              <w:autoSpaceDE/>
              <w:autoSpaceDN/>
              <w:adjustRightInd/>
              <w:snapToGrid/>
              <w:spacing w:after="0"/>
              <w:ind w:firstLineChars="0"/>
              <w:contextualSpacing/>
              <w:rPr>
                <w:sz w:val="20"/>
                <w:szCs w:val="20"/>
              </w:rPr>
            </w:pPr>
            <w:r w:rsidRPr="00120A4F">
              <w:rPr>
                <w:sz w:val="20"/>
                <w:szCs w:val="20"/>
              </w:rPr>
              <w:t>Alt2. O</w:t>
            </w:r>
            <w:r w:rsidRPr="00120A4F">
              <w:rPr>
                <w:sz w:val="20"/>
                <w:szCs w:val="20"/>
                <w:vertAlign w:val="subscript"/>
              </w:rPr>
              <w:t xml:space="preserve">3 </w:t>
            </w:r>
            <w:r w:rsidRPr="00120A4F">
              <w:rPr>
                <w:sz w:val="20"/>
                <w:szCs w:val="20"/>
              </w:rPr>
              <w:t>= 1 (critically sampled)</w:t>
            </w:r>
          </w:p>
          <w:p w14:paraId="7F39D5F0" w14:textId="77777777" w:rsidR="00120A4F" w:rsidRPr="00120A4F" w:rsidRDefault="00120A4F" w:rsidP="00120A4F">
            <w:pPr>
              <w:pStyle w:val="af"/>
              <w:numPr>
                <w:ilvl w:val="0"/>
                <w:numId w:val="24"/>
              </w:numPr>
              <w:autoSpaceDE/>
              <w:autoSpaceDN/>
              <w:adjustRightInd/>
              <w:snapToGrid/>
              <w:spacing w:after="0"/>
              <w:ind w:firstLineChars="0"/>
              <w:contextualSpacing/>
              <w:rPr>
                <w:sz w:val="20"/>
                <w:szCs w:val="20"/>
              </w:rPr>
            </w:pPr>
            <w:r w:rsidRPr="00120A4F">
              <w:rPr>
                <w:sz w:val="20"/>
                <w:szCs w:val="20"/>
              </w:rPr>
              <w:t>Alt3. O</w:t>
            </w:r>
            <w:r w:rsidRPr="00120A4F">
              <w:rPr>
                <w:sz w:val="20"/>
                <w:szCs w:val="20"/>
                <w:vertAlign w:val="subscript"/>
              </w:rPr>
              <w:t xml:space="preserve">3 </w:t>
            </w:r>
            <w:r w:rsidRPr="00120A4F">
              <w:rPr>
                <w:sz w:val="20"/>
                <w:szCs w:val="20"/>
              </w:rPr>
              <w:t>is fixed for and depends on a given length of the DFT vector (N</w:t>
            </w:r>
            <w:r w:rsidRPr="00120A4F">
              <w:rPr>
                <w:sz w:val="20"/>
                <w:szCs w:val="20"/>
                <w:vertAlign w:val="subscript"/>
              </w:rPr>
              <w:t>3</w:t>
            </w:r>
            <w:r w:rsidRPr="00120A4F">
              <w:rPr>
                <w:sz w:val="20"/>
                <w:szCs w:val="20"/>
              </w:rPr>
              <w:t>) and/or bandwidth part, exact dependence is FFS</w:t>
            </w:r>
          </w:p>
          <w:p w14:paraId="63822BC6" w14:textId="487306A5" w:rsidR="00120A4F" w:rsidRPr="00F46AE9" w:rsidRDefault="00120A4F" w:rsidP="00541719">
            <w:pPr>
              <w:pStyle w:val="Style1"/>
              <w:spacing w:after="0" w:line="240" w:lineRule="auto"/>
              <w:ind w:firstLine="0"/>
              <w:rPr>
                <w:rFonts w:cs="Times New Roman"/>
                <w:lang w:val="en-US"/>
              </w:rPr>
            </w:pPr>
            <w:r w:rsidRPr="00120A4F">
              <w:rPr>
                <w:rFonts w:cs="Times New Roman"/>
                <w:lang w:val="en-US"/>
              </w:rPr>
              <w:t xml:space="preserve">Assume Rel.15 3-bit amplitude and Rel.15 8PSK co-phasing for </w:t>
            </w:r>
            <w:r w:rsidRPr="00120A4F">
              <w:rPr>
                <w:rFonts w:cs="Times New Roman"/>
                <w:iCs/>
              </w:rPr>
              <w:fldChar w:fldCharType="begin"/>
            </w:r>
            <w:r w:rsidRPr="00120A4F">
              <w:rPr>
                <w:rFonts w:cs="Times New Roman"/>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120A4F">
              <w:rPr>
                <w:rFonts w:cs="Times New Roman"/>
                <w:iCs/>
              </w:rPr>
              <w:instrText xml:space="preserve"> </w:instrText>
            </w:r>
            <w:r w:rsidRPr="00120A4F">
              <w:rPr>
                <w:rFonts w:cs="Times New Roman"/>
                <w:iCs/>
              </w:rPr>
              <w:fldChar w:fldCharType="separate"/>
            </w:r>
            <w:r w:rsidRPr="00120A4F">
              <w:rPr>
                <w:rFonts w:cs="Times New Roman"/>
                <w:position w:val="-12"/>
                <w:lang w:val="en-US"/>
              </w:rPr>
              <w:object w:dxaOrig="320" w:dyaOrig="380" w14:anchorId="705486A3">
                <v:shape id="_x0000_i1032" type="#_x0000_t75" style="width:16.3pt;height:19.4pt" o:ole="">
                  <v:imagedata r:id="rId8" o:title=""/>
                </v:shape>
                <o:OLEObject Type="Embed" ProgID="Equation.DSMT4" ShapeID="_x0000_i1032" DrawAspect="Content" ObjectID="_1608754913" r:id="rId17"/>
              </w:object>
            </w:r>
            <w:r w:rsidRPr="00120A4F">
              <w:rPr>
                <w:rFonts w:cs="Times New Roman"/>
                <w:iCs/>
              </w:rPr>
              <w:fldChar w:fldCharType="end"/>
            </w:r>
            <w:r w:rsidRPr="00120A4F">
              <w:rPr>
                <w:rFonts w:cs="Times New Roman"/>
                <w:iCs/>
              </w:rPr>
              <w:t xml:space="preserve"> quantization for evaluation purposes.</w:t>
            </w:r>
          </w:p>
        </w:tc>
      </w:tr>
    </w:tbl>
    <w:p w14:paraId="2850EF5E" w14:textId="77777777" w:rsidR="00120A4F" w:rsidRDefault="00120A4F" w:rsidP="00F34283">
      <w:pPr>
        <w:rPr>
          <w:szCs w:val="20"/>
        </w:rPr>
      </w:pPr>
    </w:p>
    <w:p w14:paraId="361CDDB1" w14:textId="6D4D9D84" w:rsidR="00120A4F" w:rsidRDefault="00120A4F" w:rsidP="00F34283">
      <w:pPr>
        <w:rPr>
          <w:lang w:eastAsia="zh-CN"/>
        </w:rPr>
      </w:pPr>
      <w:r>
        <w:rPr>
          <w:lang w:eastAsia="zh-CN"/>
        </w:rPr>
        <w:t>S</w:t>
      </w:r>
      <w:r>
        <w:rPr>
          <w:rFonts w:hint="eastAsia"/>
          <w:lang w:eastAsia="zh-CN"/>
        </w:rPr>
        <w:t xml:space="preserve">imilar </w:t>
      </w:r>
      <w:r w:rsidR="00244B35">
        <w:rPr>
          <w:lang w:eastAsia="zh-CN"/>
        </w:rPr>
        <w:t>to</w:t>
      </w:r>
      <w:r>
        <w:rPr>
          <w:lang w:eastAsia="zh-CN"/>
        </w:rPr>
        <w:t xml:space="preserve"> spatial domain compression, </w:t>
      </w:r>
      <w:r w:rsidRPr="005C7EF7">
        <w:rPr>
          <w:szCs w:val="20"/>
        </w:rPr>
        <w:t>oversampling</w:t>
      </w:r>
      <w:r>
        <w:rPr>
          <w:szCs w:val="20"/>
        </w:rPr>
        <w:t xml:space="preserve"> for frequency domain compression can provide performance gain with low feedback bits.</w:t>
      </w:r>
      <w:r w:rsidR="001A1E85">
        <w:rPr>
          <w:szCs w:val="20"/>
        </w:rPr>
        <w:t xml:space="preserve"> However, t</w:t>
      </w:r>
      <w:r>
        <w:rPr>
          <w:szCs w:val="20"/>
        </w:rPr>
        <w:t xml:space="preserve">he introduction of oversampling will increase the number of </w:t>
      </w:r>
      <w:r w:rsidR="001A1E85">
        <w:rPr>
          <w:szCs w:val="20"/>
        </w:rPr>
        <w:t xml:space="preserve">candidate </w:t>
      </w:r>
      <w:r>
        <w:rPr>
          <w:szCs w:val="20"/>
        </w:rPr>
        <w:t>DFT beams by</w:t>
      </w:r>
      <w:r w:rsidRPr="00120A4F">
        <w:rPr>
          <w:sz w:val="20"/>
          <w:szCs w:val="20"/>
        </w:rPr>
        <w:t xml:space="preserve"> O</w:t>
      </w:r>
      <w:r w:rsidRPr="00120A4F">
        <w:rPr>
          <w:sz w:val="20"/>
          <w:szCs w:val="20"/>
          <w:vertAlign w:val="subscript"/>
        </w:rPr>
        <w:t>3</w:t>
      </w:r>
      <w:r>
        <w:rPr>
          <w:szCs w:val="20"/>
        </w:rPr>
        <w:t xml:space="preserve"> times. </w:t>
      </w:r>
      <w:r w:rsidR="001A1E85">
        <w:rPr>
          <w:szCs w:val="20"/>
        </w:rPr>
        <w:t xml:space="preserve">Since the </w:t>
      </w:r>
      <w:r w:rsidR="0001535F">
        <w:rPr>
          <w:szCs w:val="20"/>
        </w:rPr>
        <w:t>frequency domain</w:t>
      </w:r>
      <w:r w:rsidR="001A1E85">
        <w:rPr>
          <w:szCs w:val="20"/>
        </w:rPr>
        <w:t xml:space="preserve"> </w:t>
      </w:r>
      <w:r w:rsidR="001A1E85">
        <w:rPr>
          <w:lang w:eastAsia="zh-CN"/>
        </w:rPr>
        <w:t xml:space="preserve">beamformed channel matrix is calculated </w:t>
      </w:r>
      <w:r w:rsidR="0001535F">
        <w:rPr>
          <w:lang w:eastAsia="zh-CN"/>
        </w:rPr>
        <w:t xml:space="preserve">per frequency beam </w:t>
      </w:r>
      <w:r w:rsidR="001A1E85">
        <w:rPr>
          <w:lang w:eastAsia="zh-CN"/>
        </w:rPr>
        <w:t xml:space="preserve">per subband per spatial beam, the oversampling </w:t>
      </w:r>
      <w:r w:rsidR="0001535F">
        <w:rPr>
          <w:lang w:eastAsia="zh-CN"/>
        </w:rPr>
        <w:t>may introduce too much computation complexity.</w:t>
      </w:r>
    </w:p>
    <w:p w14:paraId="73723D92" w14:textId="18CC4145" w:rsidR="00120A4F" w:rsidRDefault="0001535F" w:rsidP="00F34283">
      <w:pPr>
        <w:rPr>
          <w:lang w:eastAsia="zh-CN"/>
        </w:rPr>
      </w:pPr>
      <w:r>
        <w:rPr>
          <w:lang w:eastAsia="zh-CN"/>
        </w:rPr>
        <w:t>B</w:t>
      </w:r>
      <w:r>
        <w:rPr>
          <w:rFonts w:hint="eastAsia"/>
          <w:lang w:eastAsia="zh-CN"/>
        </w:rPr>
        <w:t xml:space="preserve">ased </w:t>
      </w:r>
      <w:r>
        <w:rPr>
          <w:lang w:eastAsia="zh-CN"/>
        </w:rPr>
        <w:t>on the analysis above, we prefer no oversampling, i.e. Alt2.</w:t>
      </w:r>
    </w:p>
    <w:p w14:paraId="00B106A6" w14:textId="087683BD" w:rsidR="00120A4F" w:rsidRPr="009F6E8B" w:rsidRDefault="0001535F" w:rsidP="00F34283">
      <w:pPr>
        <w:rPr>
          <w:lang w:eastAsia="zh-CN"/>
        </w:rPr>
      </w:pPr>
      <w:r>
        <w:rPr>
          <w:b/>
          <w:i/>
          <w:lang w:eastAsia="zh-CN"/>
        </w:rPr>
        <w:lastRenderedPageBreak/>
        <w:t xml:space="preserve">Proposal </w:t>
      </w:r>
      <w:r w:rsidR="00594CDD">
        <w:rPr>
          <w:b/>
          <w:i/>
          <w:lang w:eastAsia="zh-CN"/>
        </w:rPr>
        <w:t>3</w:t>
      </w:r>
      <w:r>
        <w:rPr>
          <w:b/>
          <w:i/>
          <w:lang w:eastAsia="zh-CN"/>
        </w:rPr>
        <w:t>:</w:t>
      </w:r>
      <w:r>
        <w:rPr>
          <w:i/>
          <w:lang w:eastAsia="zh-CN"/>
        </w:rPr>
        <w:t xml:space="preserve"> Support Alt2,</w:t>
      </w:r>
      <w:r w:rsidRPr="009F6E8B">
        <w:rPr>
          <w:i/>
          <w:lang w:eastAsia="zh-CN"/>
        </w:rPr>
        <w:t xml:space="preserve"> </w:t>
      </w:r>
      <w:r>
        <w:rPr>
          <w:i/>
          <w:lang w:eastAsia="zh-CN"/>
        </w:rPr>
        <w:t xml:space="preserve">the </w:t>
      </w:r>
      <w:r w:rsidRPr="0001535F">
        <w:rPr>
          <w:i/>
          <w:lang w:eastAsia="zh-CN"/>
        </w:rPr>
        <w:t xml:space="preserve">DFT basis oversampling factor(s) </w:t>
      </w:r>
      <w:r w:rsidRPr="0001535F">
        <w:rPr>
          <w:i/>
          <w:sz w:val="20"/>
          <w:szCs w:val="20"/>
        </w:rPr>
        <w:t>O</w:t>
      </w:r>
      <w:r w:rsidRPr="0001535F">
        <w:rPr>
          <w:i/>
          <w:sz w:val="20"/>
          <w:szCs w:val="20"/>
          <w:vertAlign w:val="subscript"/>
        </w:rPr>
        <w:t xml:space="preserve">3 </w:t>
      </w:r>
      <w:r w:rsidRPr="0001535F">
        <w:rPr>
          <w:i/>
          <w:sz w:val="20"/>
          <w:szCs w:val="20"/>
        </w:rPr>
        <w:t>= 1 (critically sampled)</w:t>
      </w:r>
      <w:r w:rsidRPr="000648FD">
        <w:rPr>
          <w:i/>
        </w:rPr>
        <w:t>.</w:t>
      </w:r>
    </w:p>
    <w:p w14:paraId="0D629316" w14:textId="1E86673B" w:rsidR="00924D84" w:rsidRDefault="00924D84" w:rsidP="00924D84">
      <w:pPr>
        <w:rPr>
          <w:lang w:eastAsia="zh-CN"/>
        </w:rPr>
      </w:pPr>
      <w:r>
        <w:rPr>
          <w:lang w:eastAsia="zh-CN"/>
        </w:rPr>
        <w:t xml:space="preserve">The combination coefficient matrix is composed of </w:t>
      </w:r>
      <w:r w:rsidRPr="005D5F36">
        <w:rPr>
          <w:i/>
          <w:lang w:eastAsia="zh-CN"/>
        </w:rPr>
        <w:t>M</w:t>
      </w:r>
      <w:r>
        <w:rPr>
          <w:lang w:eastAsia="zh-CN"/>
        </w:rPr>
        <w:t xml:space="preserve"> values for each of </w:t>
      </w:r>
      <w:r w:rsidRPr="005D5F36">
        <w:rPr>
          <w:i/>
          <w:lang w:eastAsia="zh-CN"/>
        </w:rPr>
        <w:t>2L</w:t>
      </w:r>
      <w:r>
        <w:rPr>
          <w:lang w:eastAsia="zh-CN"/>
        </w:rPr>
        <w:t xml:space="preserve"> spatial beams. Similar like R15 Type</w:t>
      </w:r>
      <w:r w:rsidR="00A40113">
        <w:rPr>
          <w:lang w:eastAsia="zh-CN"/>
        </w:rPr>
        <w:t xml:space="preserve"> </w:t>
      </w:r>
      <w:r>
        <w:rPr>
          <w:lang w:eastAsia="zh-CN"/>
        </w:rPr>
        <w:t xml:space="preserve">II CSI, there will be </w:t>
      </w:r>
      <w:r w:rsidRPr="005D5F36">
        <w:rPr>
          <w:i/>
          <w:lang w:eastAsia="zh-CN"/>
        </w:rPr>
        <w:t>M</w:t>
      </w:r>
      <w:r w:rsidRPr="005D5F36">
        <w:rPr>
          <w:i/>
          <w:vertAlign w:val="subscript"/>
          <w:lang w:eastAsia="zh-CN"/>
        </w:rPr>
        <w:t>l</w:t>
      </w:r>
      <w:r>
        <w:rPr>
          <w:lang w:eastAsia="zh-CN"/>
        </w:rPr>
        <w:t xml:space="preserve"> strongest spatial beams, the coefficients of </w:t>
      </w:r>
      <w:r w:rsidRPr="005D5F36">
        <w:rPr>
          <w:i/>
          <w:lang w:eastAsia="zh-CN"/>
        </w:rPr>
        <w:t>2L-M</w:t>
      </w:r>
      <w:r w:rsidRPr="005D5F36">
        <w:rPr>
          <w:i/>
          <w:vertAlign w:val="subscript"/>
          <w:lang w:eastAsia="zh-CN"/>
        </w:rPr>
        <w:t>l</w:t>
      </w:r>
      <w:r>
        <w:rPr>
          <w:lang w:eastAsia="zh-CN"/>
        </w:rPr>
        <w:t xml:space="preserve"> spatial beams can be ignored or not reported. For the </w:t>
      </w:r>
      <w:r w:rsidRPr="005D5F36">
        <w:rPr>
          <w:i/>
          <w:lang w:eastAsia="zh-CN"/>
        </w:rPr>
        <w:t>M</w:t>
      </w:r>
      <w:r w:rsidRPr="005D5F36">
        <w:rPr>
          <w:i/>
          <w:vertAlign w:val="subscript"/>
          <w:lang w:eastAsia="zh-CN"/>
        </w:rPr>
        <w:t>l</w:t>
      </w:r>
      <w:r>
        <w:rPr>
          <w:lang w:eastAsia="zh-CN"/>
        </w:rPr>
        <w:t xml:space="preserve"> strongest spatial beams, there will also be some weak coefficients which don’t need to be reported. The coefficient matrix can be </w:t>
      </w:r>
      <w:r w:rsidR="00244B35">
        <w:rPr>
          <w:lang w:eastAsia="zh-CN"/>
        </w:rPr>
        <w:t>illustrated</w:t>
      </w:r>
      <w:r>
        <w:rPr>
          <w:lang w:eastAsia="zh-CN"/>
        </w:rPr>
        <w:t xml:space="preserve"> as below</w:t>
      </w:r>
      <w:r w:rsidR="00244B35">
        <w:rPr>
          <w:lang w:eastAsia="zh-CN"/>
        </w:rPr>
        <w:t xml:space="preserve"> figure:</w:t>
      </w:r>
    </w:p>
    <w:p w14:paraId="19B172E9" w14:textId="77777777" w:rsidR="00924D84" w:rsidRDefault="00924D84" w:rsidP="00924D84">
      <w:pPr>
        <w:jc w:val="center"/>
        <w:rPr>
          <w:lang w:eastAsia="zh-CN"/>
        </w:rPr>
      </w:pPr>
      <w:r>
        <w:rPr>
          <w:noProof/>
          <w:lang w:eastAsia="zh-CN"/>
        </w:rPr>
        <w:drawing>
          <wp:inline distT="0" distB="0" distL="0" distR="0" wp14:anchorId="47F542F1" wp14:editId="2715FD9B">
            <wp:extent cx="3804249" cy="1273633"/>
            <wp:effectExtent l="0" t="0" r="635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捕获.JPG"/>
                    <pic:cNvPicPr/>
                  </pic:nvPicPr>
                  <pic:blipFill>
                    <a:blip r:embed="rId18">
                      <a:extLst>
                        <a:ext uri="{28A0092B-C50C-407E-A947-70E740481C1C}">
                          <a14:useLocalDpi xmlns:a14="http://schemas.microsoft.com/office/drawing/2010/main" val="0"/>
                        </a:ext>
                      </a:extLst>
                    </a:blip>
                    <a:stretch>
                      <a:fillRect/>
                    </a:stretch>
                  </pic:blipFill>
                  <pic:spPr>
                    <a:xfrm>
                      <a:off x="0" y="0"/>
                      <a:ext cx="3874545" cy="1297167"/>
                    </a:xfrm>
                    <a:prstGeom prst="rect">
                      <a:avLst/>
                    </a:prstGeom>
                    <a:noFill/>
                    <a:ln>
                      <a:noFill/>
                    </a:ln>
                  </pic:spPr>
                </pic:pic>
              </a:graphicData>
            </a:graphic>
          </wp:inline>
        </w:drawing>
      </w:r>
    </w:p>
    <w:p w14:paraId="1C809F0E" w14:textId="11AEE5EC" w:rsidR="00924D84" w:rsidRDefault="00924D84" w:rsidP="00924D84">
      <w:pPr>
        <w:jc w:val="center"/>
        <w:rPr>
          <w:lang w:eastAsia="zh-CN"/>
        </w:rPr>
      </w:pPr>
      <w:r>
        <w:rPr>
          <w:lang w:eastAsia="zh-CN"/>
        </w:rPr>
        <w:t>F</w:t>
      </w:r>
      <w:r>
        <w:rPr>
          <w:rFonts w:hint="eastAsia"/>
          <w:lang w:eastAsia="zh-CN"/>
        </w:rPr>
        <w:t>igure 2.2-1</w:t>
      </w:r>
      <w:r>
        <w:rPr>
          <w:lang w:eastAsia="zh-CN"/>
        </w:rPr>
        <w:t xml:space="preserve"> illustration of coefficient matrix</w:t>
      </w:r>
    </w:p>
    <w:p w14:paraId="02CA56A6" w14:textId="615904F3" w:rsidR="007B1E3B" w:rsidRDefault="00433DE6" w:rsidP="00F34283">
      <w:pPr>
        <w:rPr>
          <w:lang w:eastAsia="zh-CN"/>
        </w:rPr>
      </w:pPr>
      <w:r>
        <w:rPr>
          <w:lang w:eastAsia="zh-CN"/>
        </w:rPr>
        <w:t>There’s an agreement about quantizing the combination coefficients, several alternatives are listed below,</w:t>
      </w:r>
    </w:p>
    <w:tbl>
      <w:tblPr>
        <w:tblStyle w:val="ac"/>
        <w:tblW w:w="0" w:type="auto"/>
        <w:tblLook w:val="04A0" w:firstRow="1" w:lastRow="0" w:firstColumn="1" w:lastColumn="0" w:noHBand="0" w:noVBand="1"/>
      </w:tblPr>
      <w:tblGrid>
        <w:gridCol w:w="9307"/>
      </w:tblGrid>
      <w:tr w:rsidR="00483796" w14:paraId="40787C5C" w14:textId="77777777" w:rsidTr="006319FB">
        <w:tc>
          <w:tcPr>
            <w:tcW w:w="9307" w:type="dxa"/>
          </w:tcPr>
          <w:p w14:paraId="13621202" w14:textId="77777777" w:rsidR="00483796" w:rsidRPr="00E06FB3" w:rsidRDefault="00483796" w:rsidP="00483796">
            <w:pPr>
              <w:pStyle w:val="Style1"/>
              <w:spacing w:after="0" w:line="240" w:lineRule="auto"/>
              <w:ind w:firstLine="0"/>
              <w:rPr>
                <w:rFonts w:cs="Times New Roman"/>
                <w:highlight w:val="green"/>
                <w:lang w:val="en-US"/>
              </w:rPr>
            </w:pPr>
            <w:r w:rsidRPr="00E06FB3">
              <w:rPr>
                <w:rFonts w:cs="Times New Roman"/>
                <w:b/>
                <w:highlight w:val="green"/>
                <w:lang w:val="en-US"/>
              </w:rPr>
              <w:t>Agreement</w:t>
            </w:r>
            <w:r w:rsidRPr="00E06FB3">
              <w:rPr>
                <w:rFonts w:cs="Times New Roman"/>
                <w:highlight w:val="green"/>
                <w:lang w:val="en-US"/>
              </w:rPr>
              <w:t xml:space="preserve">: </w:t>
            </w:r>
          </w:p>
          <w:p w14:paraId="34599E6F" w14:textId="77777777" w:rsidR="00483796" w:rsidRPr="00F449D8" w:rsidRDefault="00483796" w:rsidP="00483796">
            <w:pPr>
              <w:pStyle w:val="Style1"/>
              <w:spacing w:after="0" w:line="240" w:lineRule="auto"/>
              <w:ind w:firstLine="0"/>
              <w:rPr>
                <w:rFonts w:cs="Times New Roman"/>
                <w:lang w:val="en-US"/>
              </w:rPr>
            </w:pPr>
            <w:r w:rsidRPr="00F449D8">
              <w:rPr>
                <w:rFonts w:cs="Times New Roman"/>
                <w:lang w:val="en-US"/>
              </w:rPr>
              <w:t xml:space="preserve">For each layer, the following alternatives for quantizing each of the coefficients in </w:t>
            </w:r>
            <w:r w:rsidRPr="00047DF4">
              <w:rPr>
                <w:rFonts w:cs="Times New Roman"/>
                <w:position w:val="-12"/>
                <w:lang w:val="en-US"/>
              </w:rPr>
              <w:object w:dxaOrig="320" w:dyaOrig="380" w14:anchorId="450CB3FF">
                <v:shape id="_x0000_i1033" type="#_x0000_t75" style="width:16.3pt;height:19.4pt" o:ole="">
                  <v:imagedata r:id="rId8" o:title=""/>
                </v:shape>
                <o:OLEObject Type="Embed" ProgID="Equation.DSMT4" ShapeID="_x0000_i1033" DrawAspect="Content" ObjectID="_1608754914" r:id="rId19"/>
              </w:object>
            </w:r>
            <w:r w:rsidRPr="00F449D8">
              <w:rPr>
                <w:rFonts w:cs="Times New Roman"/>
                <w:iCs/>
              </w:rPr>
              <w:t xml:space="preserve"> </w:t>
            </w:r>
            <w:r w:rsidRPr="00F449D8">
              <w:rPr>
                <w:rFonts w:cs="Times New Roman"/>
                <w:lang w:val="en-US"/>
              </w:rPr>
              <w:t xml:space="preserve">are to be studied for down selection in RAN1#96: </w:t>
            </w:r>
          </w:p>
          <w:p w14:paraId="6D1FDBA4" w14:textId="77777777" w:rsidR="00483796" w:rsidRPr="00F449D8" w:rsidRDefault="00483796" w:rsidP="00483796">
            <w:pPr>
              <w:pStyle w:val="Style1"/>
              <w:numPr>
                <w:ilvl w:val="0"/>
                <w:numId w:val="27"/>
              </w:numPr>
              <w:spacing w:after="0" w:line="240" w:lineRule="auto"/>
              <w:rPr>
                <w:rFonts w:cs="Times New Roman"/>
                <w:lang w:val="en-US"/>
              </w:rPr>
            </w:pPr>
            <w:r w:rsidRPr="00F449D8">
              <w:rPr>
                <w:rFonts w:cs="Times New Roman"/>
                <w:lang w:val="en-US"/>
              </w:rPr>
              <w:t xml:space="preserve">Alt1A. Rel.15 3-bit amplitude; Rel.15 QPSK and 8PSK co-phasing </w:t>
            </w:r>
          </w:p>
          <w:p w14:paraId="7A3A222E" w14:textId="77777777" w:rsidR="00483796" w:rsidRPr="00F449D8" w:rsidRDefault="00483796" w:rsidP="00483796">
            <w:pPr>
              <w:pStyle w:val="Style1"/>
              <w:numPr>
                <w:ilvl w:val="0"/>
                <w:numId w:val="27"/>
              </w:numPr>
              <w:spacing w:after="0" w:line="240" w:lineRule="auto"/>
              <w:rPr>
                <w:rFonts w:cs="Times New Roman"/>
                <w:lang w:val="en-US"/>
              </w:rPr>
            </w:pPr>
            <w:r w:rsidRPr="00F449D8">
              <w:rPr>
                <w:rFonts w:cs="Times New Roman"/>
                <w:lang w:val="en-US"/>
              </w:rPr>
              <w:t xml:space="preserve">Alt1B. Rel.15 3-bit amplitude; Rel.15 QPSK, Rel.15 8PSK, and new 16PSK co-phasing </w:t>
            </w:r>
          </w:p>
          <w:p w14:paraId="233E2571" w14:textId="77777777" w:rsidR="00483796" w:rsidRPr="00F449D8" w:rsidRDefault="00483796" w:rsidP="00483796">
            <w:pPr>
              <w:pStyle w:val="Style1"/>
              <w:numPr>
                <w:ilvl w:val="0"/>
                <w:numId w:val="27"/>
              </w:numPr>
              <w:spacing w:after="0" w:line="240" w:lineRule="auto"/>
              <w:rPr>
                <w:rFonts w:cs="Times New Roman"/>
                <w:lang w:val="en-US"/>
              </w:rPr>
            </w:pPr>
            <w:r w:rsidRPr="00F449D8">
              <w:rPr>
                <w:rFonts w:cs="Times New Roman"/>
                <w:lang w:val="en-US"/>
              </w:rPr>
              <w:t xml:space="preserve">Alt2A. Rel.15 3-bit wideband amplitude for each beam, 2/3-bit differential amplitude for FD coefficients; Rel.15 QPSK and 8PSK co-phasing </w:t>
            </w:r>
          </w:p>
          <w:p w14:paraId="222F14BA" w14:textId="77777777" w:rsidR="00483796" w:rsidRPr="00F449D8" w:rsidRDefault="00483796" w:rsidP="00483796">
            <w:pPr>
              <w:pStyle w:val="Style1"/>
              <w:numPr>
                <w:ilvl w:val="0"/>
                <w:numId w:val="27"/>
              </w:numPr>
              <w:spacing w:after="0" w:line="240" w:lineRule="auto"/>
              <w:rPr>
                <w:rFonts w:cs="Times New Roman"/>
                <w:lang w:val="en-US"/>
              </w:rPr>
            </w:pPr>
            <w:r w:rsidRPr="00F449D8">
              <w:rPr>
                <w:rFonts w:cs="Times New Roman"/>
                <w:lang w:val="en-US"/>
              </w:rPr>
              <w:t>Alt2B. Rel.15 3-bit wideband amplitude for each beam, 2/3-bit differential amplitude for FD coefficients; Rel.15 QPSK, Rel.15 8PSK, and new 16PSK co-phasing</w:t>
            </w:r>
          </w:p>
          <w:p w14:paraId="033AF1A6" w14:textId="77777777" w:rsidR="00483796" w:rsidRPr="00F449D8" w:rsidRDefault="00483796" w:rsidP="00483796">
            <w:pPr>
              <w:pStyle w:val="Style1"/>
              <w:numPr>
                <w:ilvl w:val="0"/>
                <w:numId w:val="27"/>
              </w:numPr>
              <w:spacing w:after="0" w:line="240" w:lineRule="auto"/>
              <w:rPr>
                <w:rFonts w:cs="Times New Roman"/>
                <w:lang w:val="en-US"/>
              </w:rPr>
            </w:pPr>
            <w:r w:rsidRPr="00F449D8">
              <w:rPr>
                <w:rFonts w:cs="Times New Roman"/>
                <w:lang w:val="en-US"/>
              </w:rPr>
              <w:t>Alt2C. Rel.15 3-bit wideband amplitude + Rel.15 QPSK and 8PSK wideband co-phasing for each beam, 2/3-bit differential amplitude and co-phasing for FD coefficients;</w:t>
            </w:r>
          </w:p>
          <w:p w14:paraId="07552B20" w14:textId="77777777" w:rsidR="00483796" w:rsidRPr="00F449D8" w:rsidRDefault="00483796" w:rsidP="00483796">
            <w:pPr>
              <w:pStyle w:val="Style1"/>
              <w:numPr>
                <w:ilvl w:val="0"/>
                <w:numId w:val="27"/>
              </w:numPr>
              <w:spacing w:after="0" w:line="240" w:lineRule="auto"/>
              <w:rPr>
                <w:rFonts w:cs="Times New Roman"/>
                <w:lang w:val="en-US"/>
              </w:rPr>
            </w:pPr>
            <w:r w:rsidRPr="00F449D8">
              <w:rPr>
                <w:rFonts w:cs="Times New Roman"/>
                <w:lang w:val="en-US"/>
              </w:rPr>
              <w:t>Alt3. A-bit amplitude for each of 2L beams, B-bit amplitude for each of M FD components, 1-bit differential amplitude and 8PSK co-phasing for each of the 2LM FD coefficients</w:t>
            </w:r>
          </w:p>
          <w:p w14:paraId="6964187B" w14:textId="77777777" w:rsidR="00483796" w:rsidRPr="00F449D8" w:rsidRDefault="00483796" w:rsidP="00483796">
            <w:pPr>
              <w:pStyle w:val="Style1"/>
              <w:numPr>
                <w:ilvl w:val="0"/>
                <w:numId w:val="27"/>
              </w:numPr>
              <w:spacing w:after="0" w:line="240" w:lineRule="auto"/>
              <w:rPr>
                <w:rFonts w:cs="Times New Roman"/>
                <w:lang w:val="en-US"/>
              </w:rPr>
            </w:pPr>
            <w:r w:rsidRPr="00F449D8">
              <w:rPr>
                <w:rFonts w:cs="Times New Roman"/>
                <w:lang w:val="en-US"/>
              </w:rPr>
              <w:t xml:space="preserve">Alt4. For each beam, </w:t>
            </w:r>
          </w:p>
          <w:p w14:paraId="400C1DCF" w14:textId="77777777" w:rsidR="00483796" w:rsidRPr="00F449D8" w:rsidRDefault="00483796" w:rsidP="00483796">
            <w:pPr>
              <w:pStyle w:val="Style1"/>
              <w:numPr>
                <w:ilvl w:val="1"/>
                <w:numId w:val="27"/>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0</w:t>
            </w:r>
            <w:r w:rsidRPr="00F449D8">
              <w:rPr>
                <w:rFonts w:cs="Times New Roman"/>
                <w:lang w:val="en-US"/>
              </w:rPr>
              <w:t>-bit amplitude and C</w:t>
            </w:r>
            <w:r w:rsidRPr="00F449D8">
              <w:rPr>
                <w:rFonts w:cs="Times New Roman"/>
                <w:vertAlign w:val="subscript"/>
                <w:lang w:val="en-US"/>
              </w:rPr>
              <w:t>0</w:t>
            </w:r>
            <w:r w:rsidRPr="00F449D8">
              <w:rPr>
                <w:rFonts w:cs="Times New Roman"/>
                <w:lang w:val="en-US"/>
              </w:rPr>
              <w:t>-bit phase for coefficients for the P</w:t>
            </w:r>
            <w:r w:rsidRPr="00F449D8">
              <w:rPr>
                <w:rFonts w:cs="Times New Roman"/>
                <w:vertAlign w:val="subscript"/>
                <w:lang w:val="en-US"/>
              </w:rPr>
              <w:t>0</w:t>
            </w:r>
            <w:r w:rsidRPr="00F449D8">
              <w:rPr>
                <w:rFonts w:cs="Times New Roman"/>
                <w:lang w:val="en-US"/>
              </w:rPr>
              <w:t xml:space="preserve"> strongest coefficients, </w:t>
            </w:r>
          </w:p>
          <w:p w14:paraId="2BE077C6" w14:textId="77777777" w:rsidR="00483796" w:rsidRPr="00F449D8" w:rsidRDefault="00483796" w:rsidP="00483796">
            <w:pPr>
              <w:pStyle w:val="Style1"/>
              <w:numPr>
                <w:ilvl w:val="1"/>
                <w:numId w:val="27"/>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1</w:t>
            </w:r>
            <w:r w:rsidRPr="00F449D8">
              <w:rPr>
                <w:rFonts w:cs="Times New Roman"/>
                <w:lang w:val="en-US"/>
              </w:rPr>
              <w:t>-bit amplitude and C</w:t>
            </w:r>
            <w:r w:rsidRPr="00F449D8">
              <w:rPr>
                <w:rFonts w:cs="Times New Roman"/>
                <w:vertAlign w:val="subscript"/>
                <w:lang w:val="en-US"/>
              </w:rPr>
              <w:t>1</w:t>
            </w:r>
            <w:r w:rsidRPr="00F449D8">
              <w:rPr>
                <w:rFonts w:cs="Times New Roman"/>
                <w:lang w:val="en-US"/>
              </w:rPr>
              <w:t>-bit phase for coefficients for the P</w:t>
            </w:r>
            <w:r w:rsidRPr="00F449D8">
              <w:rPr>
                <w:rFonts w:cs="Times New Roman"/>
                <w:vertAlign w:val="subscript"/>
                <w:lang w:val="en-US"/>
              </w:rPr>
              <w:t>1</w:t>
            </w:r>
            <w:r w:rsidRPr="00F449D8">
              <w:rPr>
                <w:rFonts w:cs="Times New Roman"/>
                <w:lang w:val="en-US"/>
              </w:rPr>
              <w:t xml:space="preserve"> 2</w:t>
            </w:r>
            <w:r w:rsidRPr="00F449D8">
              <w:rPr>
                <w:rFonts w:cs="Times New Roman"/>
                <w:vertAlign w:val="superscript"/>
                <w:lang w:val="en-US"/>
              </w:rPr>
              <w:t>nd</w:t>
            </w:r>
            <w:r w:rsidRPr="00F449D8">
              <w:rPr>
                <w:rFonts w:cs="Times New Roman"/>
                <w:lang w:val="en-US"/>
              </w:rPr>
              <w:t xml:space="preserve"> strongest coefficients, …</w:t>
            </w:r>
          </w:p>
          <w:p w14:paraId="5D5FBE25" w14:textId="77777777" w:rsidR="00483796" w:rsidRPr="00F449D8" w:rsidRDefault="00483796" w:rsidP="00483796">
            <w:pPr>
              <w:pStyle w:val="Style1"/>
              <w:numPr>
                <w:ilvl w:val="1"/>
                <w:numId w:val="27"/>
              </w:numPr>
              <w:spacing w:after="0" w:line="240" w:lineRule="auto"/>
              <w:rPr>
                <w:rFonts w:cs="Times New Roman"/>
                <w:lang w:val="en-US"/>
              </w:rPr>
            </w:pPr>
            <w:r w:rsidRPr="00F449D8">
              <w:rPr>
                <w:rFonts w:cs="Times New Roman"/>
                <w:lang w:val="en-US"/>
              </w:rPr>
              <w:t>…</w:t>
            </w:r>
          </w:p>
          <w:p w14:paraId="3D0E7BC4" w14:textId="77777777" w:rsidR="00483796" w:rsidRPr="00F449D8" w:rsidRDefault="00483796" w:rsidP="00483796">
            <w:pPr>
              <w:pStyle w:val="Style1"/>
              <w:numPr>
                <w:ilvl w:val="1"/>
                <w:numId w:val="27"/>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Q-1</w:t>
            </w:r>
            <w:r w:rsidRPr="00F449D8">
              <w:rPr>
                <w:rFonts w:cs="Times New Roman"/>
                <w:lang w:val="en-US"/>
              </w:rPr>
              <w:t>-bit amplitude and C</w:t>
            </w:r>
            <w:r w:rsidRPr="00F449D8">
              <w:rPr>
                <w:rFonts w:cs="Times New Roman"/>
                <w:vertAlign w:val="subscript"/>
                <w:lang w:val="en-US"/>
              </w:rPr>
              <w:t>Q-1</w:t>
            </w:r>
            <w:r w:rsidRPr="00F449D8">
              <w:rPr>
                <w:rFonts w:cs="Times New Roman"/>
                <w:lang w:val="en-US"/>
              </w:rPr>
              <w:t>-bit phase for coefficients for the P</w:t>
            </w:r>
            <w:r w:rsidRPr="00F449D8">
              <w:rPr>
                <w:rFonts w:cs="Times New Roman"/>
                <w:vertAlign w:val="subscript"/>
                <w:lang w:val="en-US"/>
              </w:rPr>
              <w:t>Q-1</w:t>
            </w:r>
            <w:r w:rsidRPr="00F449D8">
              <w:rPr>
                <w:rFonts w:cs="Times New Roman"/>
                <w:lang w:val="en-US"/>
              </w:rPr>
              <w:t xml:space="preserve"> Q</w:t>
            </w:r>
            <w:r w:rsidRPr="00F449D8">
              <w:rPr>
                <w:rFonts w:cs="Times New Roman"/>
                <w:vertAlign w:val="superscript"/>
                <w:lang w:val="en-US"/>
              </w:rPr>
              <w:t>th</w:t>
            </w:r>
            <w:r w:rsidRPr="00F449D8">
              <w:rPr>
                <w:rFonts w:cs="Times New Roman"/>
                <w:lang w:val="en-US"/>
              </w:rPr>
              <w:t xml:space="preserve"> strongest coefficients</w:t>
            </w:r>
          </w:p>
          <w:p w14:paraId="6FAEDE60" w14:textId="77777777" w:rsidR="00483796" w:rsidRPr="00F449D8" w:rsidRDefault="00483796" w:rsidP="00483796">
            <w:pPr>
              <w:pStyle w:val="Style1"/>
              <w:numPr>
                <w:ilvl w:val="1"/>
                <w:numId w:val="27"/>
              </w:numPr>
              <w:spacing w:after="0" w:line="240" w:lineRule="auto"/>
              <w:rPr>
                <w:rFonts w:cs="Times New Roman"/>
                <w:lang w:val="en-US"/>
              </w:rPr>
            </w:pPr>
            <w:r w:rsidRPr="00F449D8">
              <w:rPr>
                <w:rFonts w:cs="Times New Roman"/>
                <w:lang w:val="en-US"/>
              </w:rPr>
              <w:t>Alternatively, amplitude/phase can be replaced with real/imaginary</w:t>
            </w:r>
          </w:p>
          <w:p w14:paraId="36B7B3C6" w14:textId="73EBEF94" w:rsidR="00483796" w:rsidRPr="00483796" w:rsidRDefault="00483796" w:rsidP="00483796">
            <w:pPr>
              <w:pStyle w:val="Style1"/>
              <w:numPr>
                <w:ilvl w:val="0"/>
                <w:numId w:val="27"/>
              </w:numPr>
              <w:spacing w:after="0" w:line="240" w:lineRule="auto"/>
              <w:rPr>
                <w:rFonts w:cs="Times New Roman"/>
                <w:lang w:val="en-US"/>
              </w:rPr>
            </w:pPr>
            <w:r w:rsidRPr="00F449D8">
              <w:rPr>
                <w:rFonts w:cs="Times New Roman"/>
                <w:lang w:val="en-US"/>
              </w:rPr>
              <w:t>Alt5. Special case of Alt4: Q=2, B</w:t>
            </w:r>
            <w:r w:rsidRPr="00F449D8">
              <w:rPr>
                <w:rFonts w:cs="Times New Roman"/>
                <w:vertAlign w:val="subscript"/>
                <w:lang w:val="en-US"/>
              </w:rPr>
              <w:t>0</w:t>
            </w:r>
            <w:r w:rsidRPr="00F449D8">
              <w:rPr>
                <w:rFonts w:cs="Times New Roman"/>
                <w:lang w:val="en-US"/>
              </w:rPr>
              <w:t>=C</w:t>
            </w:r>
            <w:r w:rsidRPr="00F449D8">
              <w:rPr>
                <w:rFonts w:cs="Times New Roman"/>
                <w:vertAlign w:val="subscript"/>
                <w:lang w:val="en-US"/>
              </w:rPr>
              <w:t>0</w:t>
            </w:r>
            <w:r w:rsidRPr="00F449D8">
              <w:rPr>
                <w:rFonts w:cs="Times New Roman"/>
                <w:lang w:val="en-US"/>
              </w:rPr>
              <w:t>=3; B</w:t>
            </w:r>
            <w:r w:rsidRPr="00F449D8">
              <w:rPr>
                <w:rFonts w:cs="Times New Roman"/>
                <w:vertAlign w:val="subscript"/>
                <w:lang w:val="en-US"/>
              </w:rPr>
              <w:t>1</w:t>
            </w:r>
            <w:r w:rsidRPr="00F449D8">
              <w:rPr>
                <w:rFonts w:cs="Times New Roman"/>
                <w:lang w:val="en-US"/>
              </w:rPr>
              <w:t>=C</w:t>
            </w:r>
            <w:r w:rsidRPr="00F449D8">
              <w:rPr>
                <w:rFonts w:cs="Times New Roman"/>
                <w:vertAlign w:val="subscript"/>
                <w:lang w:val="en-US"/>
              </w:rPr>
              <w:t>1</w:t>
            </w:r>
            <w:r w:rsidRPr="00F449D8">
              <w:rPr>
                <w:rFonts w:cs="Times New Roman"/>
                <w:lang w:val="en-US"/>
              </w:rPr>
              <w:t>=2 on amplitude/phase</w:t>
            </w:r>
          </w:p>
        </w:tc>
      </w:tr>
    </w:tbl>
    <w:p w14:paraId="74C974CA" w14:textId="77777777" w:rsidR="00483796" w:rsidRPr="00483796" w:rsidRDefault="00483796" w:rsidP="00F34283">
      <w:pPr>
        <w:rPr>
          <w:lang w:eastAsia="zh-CN"/>
        </w:rPr>
      </w:pPr>
    </w:p>
    <w:p w14:paraId="2F1FD2B8" w14:textId="17731950" w:rsidR="00433DE6" w:rsidRDefault="00CB7F55" w:rsidP="00997FFE">
      <w:pPr>
        <w:rPr>
          <w:lang w:eastAsia="zh-CN"/>
        </w:rPr>
      </w:pPr>
      <w:r>
        <w:rPr>
          <w:lang w:eastAsia="zh-CN"/>
        </w:rPr>
        <w:t>A</w:t>
      </w:r>
      <w:r>
        <w:rPr>
          <w:rFonts w:hint="eastAsia"/>
          <w:lang w:eastAsia="zh-CN"/>
        </w:rPr>
        <w:t xml:space="preserve">s </w:t>
      </w:r>
      <w:r>
        <w:rPr>
          <w:lang w:eastAsia="zh-CN"/>
        </w:rPr>
        <w:t>we can see, f</w:t>
      </w:r>
      <w:r>
        <w:rPr>
          <w:rFonts w:hint="eastAsia"/>
          <w:lang w:eastAsia="zh-CN"/>
        </w:rPr>
        <w:t xml:space="preserve">or </w:t>
      </w:r>
      <w:r>
        <w:rPr>
          <w:lang w:eastAsia="zh-CN"/>
        </w:rPr>
        <w:t>Alt1A</w:t>
      </w:r>
      <w:r w:rsidR="0062406D">
        <w:rPr>
          <w:lang w:eastAsia="zh-CN"/>
        </w:rPr>
        <w:t>,</w:t>
      </w:r>
      <w:r>
        <w:rPr>
          <w:lang w:eastAsia="zh-CN"/>
        </w:rPr>
        <w:t xml:space="preserve"> Alt1B,</w:t>
      </w:r>
      <w:r w:rsidR="0062406D">
        <w:rPr>
          <w:lang w:eastAsia="zh-CN"/>
        </w:rPr>
        <w:t xml:space="preserve"> Alt4 and Alt5,</w:t>
      </w:r>
      <w:r>
        <w:rPr>
          <w:lang w:eastAsia="zh-CN"/>
        </w:rPr>
        <w:t xml:space="preserve"> the combination coefficients are reported independently. For Alt2A, Alt2B and Alt2C, the amplitude parameters are reported as wideband amplitude and differential amplitude</w:t>
      </w:r>
      <w:r w:rsidR="00DC6833">
        <w:rPr>
          <w:lang w:eastAsia="zh-CN"/>
        </w:rPr>
        <w:t xml:space="preserve"> for FD components</w:t>
      </w:r>
      <w:r>
        <w:rPr>
          <w:lang w:eastAsia="zh-CN"/>
        </w:rPr>
        <w:t xml:space="preserve">. </w:t>
      </w:r>
      <w:r w:rsidR="008825E8">
        <w:rPr>
          <w:lang w:eastAsia="zh-CN"/>
        </w:rPr>
        <w:t>In order to fully taking advantage of</w:t>
      </w:r>
      <w:r w:rsidR="00DC6833">
        <w:rPr>
          <w:lang w:eastAsia="zh-CN"/>
        </w:rPr>
        <w:t xml:space="preserve"> differential approach</w:t>
      </w:r>
      <w:r w:rsidR="008825E8">
        <w:rPr>
          <w:lang w:eastAsia="zh-CN"/>
        </w:rPr>
        <w:t>,</w:t>
      </w:r>
      <w:r w:rsidR="00DC6833">
        <w:rPr>
          <w:lang w:eastAsia="zh-CN"/>
        </w:rPr>
        <w:t xml:space="preserve"> </w:t>
      </w:r>
      <w:r w:rsidR="008825E8">
        <w:rPr>
          <w:lang w:eastAsia="zh-CN"/>
        </w:rPr>
        <w:t>th</w:t>
      </w:r>
      <w:r w:rsidR="00DC6833">
        <w:rPr>
          <w:lang w:eastAsia="zh-CN"/>
        </w:rPr>
        <w:t xml:space="preserve">e number of </w:t>
      </w:r>
      <w:r w:rsidR="008825E8">
        <w:rPr>
          <w:lang w:eastAsia="zh-CN"/>
        </w:rPr>
        <w:t xml:space="preserve">valid </w:t>
      </w:r>
      <w:r w:rsidR="00DC6833">
        <w:rPr>
          <w:lang w:eastAsia="zh-CN"/>
        </w:rPr>
        <w:t>FD components</w:t>
      </w:r>
      <w:r w:rsidR="008825E8">
        <w:rPr>
          <w:lang w:eastAsia="zh-CN"/>
        </w:rPr>
        <w:t xml:space="preserve"> for each spatial beam should be large. However, from our evaluation and analysis, the number of valid FD components </w:t>
      </w:r>
      <w:r w:rsidR="00233D13">
        <w:rPr>
          <w:lang w:eastAsia="zh-CN"/>
        </w:rPr>
        <w:t xml:space="preserve">for each spatial beam is </w:t>
      </w:r>
      <w:r w:rsidR="00702DBE">
        <w:rPr>
          <w:lang w:eastAsia="zh-CN"/>
        </w:rPr>
        <w:t>very small</w:t>
      </w:r>
      <w:r w:rsidR="00233D13">
        <w:rPr>
          <w:lang w:eastAsia="zh-CN"/>
        </w:rPr>
        <w:t>.</w:t>
      </w:r>
      <w:r w:rsidR="00233D13">
        <w:rPr>
          <w:rFonts w:hint="eastAsia"/>
          <w:lang w:eastAsia="zh-CN"/>
        </w:rPr>
        <w:t xml:space="preserve"> </w:t>
      </w:r>
      <w:r w:rsidR="00333277">
        <w:t xml:space="preserve">For Alt3, we don’t see the </w:t>
      </w:r>
      <w:r w:rsidR="0062406D">
        <w:t>benefit to split amplitude into amplitude of each beam, amplitude of each FD component and differential amplitude, and the feedback payload seems to be large.</w:t>
      </w:r>
    </w:p>
    <w:p w14:paraId="72E39AA8" w14:textId="227E2E5A" w:rsidR="00433DE6" w:rsidRDefault="003C2EED" w:rsidP="00997FFE">
      <w:pPr>
        <w:rPr>
          <w:lang w:eastAsia="zh-CN"/>
        </w:rPr>
      </w:pPr>
      <w:r>
        <w:rPr>
          <w:lang w:eastAsia="zh-CN"/>
        </w:rPr>
        <w:t>F</w:t>
      </w:r>
      <w:r>
        <w:rPr>
          <w:rFonts w:hint="eastAsia"/>
          <w:lang w:eastAsia="zh-CN"/>
        </w:rPr>
        <w:t xml:space="preserve">rom </w:t>
      </w:r>
      <w:r>
        <w:rPr>
          <w:lang w:eastAsia="zh-CN"/>
        </w:rPr>
        <w:t xml:space="preserve">our perspective, Alt4 can be a good starting point. The idea of </w:t>
      </w:r>
      <w:r w:rsidR="004D100F">
        <w:rPr>
          <w:lang w:eastAsia="zh-CN"/>
        </w:rPr>
        <w:t xml:space="preserve">using </w:t>
      </w:r>
      <w:r>
        <w:rPr>
          <w:lang w:eastAsia="zh-CN"/>
        </w:rPr>
        <w:t>more</w:t>
      </w:r>
      <w:r w:rsidR="004D100F" w:rsidRPr="004D100F">
        <w:rPr>
          <w:lang w:eastAsia="zh-CN"/>
        </w:rPr>
        <w:t xml:space="preserve"> </w:t>
      </w:r>
      <w:r>
        <w:rPr>
          <w:lang w:eastAsia="zh-CN"/>
        </w:rPr>
        <w:t xml:space="preserve">bits </w:t>
      </w:r>
      <w:r w:rsidR="004D100F">
        <w:rPr>
          <w:lang w:eastAsia="zh-CN"/>
        </w:rPr>
        <w:t>for strongest coefficients has already been adopted for subband amplitude feedback in R15 TypeII CSI feedback. The detailed values can be discussed after this principle is agreed.</w:t>
      </w:r>
    </w:p>
    <w:p w14:paraId="372793F7" w14:textId="6FB563FD" w:rsidR="004D100F" w:rsidRPr="004D100F" w:rsidRDefault="00997FFE" w:rsidP="004D100F">
      <w:pPr>
        <w:pStyle w:val="Style1"/>
        <w:spacing w:after="0" w:line="240" w:lineRule="auto"/>
        <w:ind w:firstLine="0"/>
        <w:rPr>
          <w:rFonts w:cs="Times New Roman"/>
          <w:i/>
          <w:lang w:val="en-US"/>
        </w:rPr>
      </w:pPr>
      <w:r>
        <w:rPr>
          <w:b/>
          <w:i/>
          <w:lang w:eastAsia="zh-CN"/>
        </w:rPr>
        <w:t xml:space="preserve">Proposal </w:t>
      </w:r>
      <w:r w:rsidR="00594CDD">
        <w:rPr>
          <w:b/>
          <w:i/>
          <w:lang w:eastAsia="zh-CN"/>
        </w:rPr>
        <w:t>4</w:t>
      </w:r>
      <w:r>
        <w:rPr>
          <w:b/>
          <w:i/>
          <w:lang w:eastAsia="zh-CN"/>
        </w:rPr>
        <w:t>:</w:t>
      </w:r>
      <w:r>
        <w:rPr>
          <w:i/>
          <w:lang w:eastAsia="zh-CN"/>
        </w:rPr>
        <w:t xml:space="preserve"> </w:t>
      </w:r>
      <w:r w:rsidR="004D100F">
        <w:rPr>
          <w:i/>
          <w:lang w:eastAsia="zh-CN"/>
        </w:rPr>
        <w:t>support Al</w:t>
      </w:r>
      <w:r w:rsidR="004D100F" w:rsidRPr="004D100F">
        <w:rPr>
          <w:i/>
          <w:lang w:eastAsia="zh-CN"/>
        </w:rPr>
        <w:t>t4</w:t>
      </w:r>
      <w:r w:rsidR="0009785E">
        <w:rPr>
          <w:i/>
          <w:lang w:eastAsia="zh-CN"/>
        </w:rPr>
        <w:t xml:space="preserve"> in principle</w:t>
      </w:r>
      <w:r w:rsidRPr="004D100F">
        <w:rPr>
          <w:i/>
        </w:rPr>
        <w:t>.</w:t>
      </w:r>
      <w:r w:rsidR="004D100F" w:rsidRPr="004D100F">
        <w:rPr>
          <w:rFonts w:cs="Times New Roman"/>
          <w:i/>
          <w:lang w:val="en-US"/>
        </w:rPr>
        <w:t xml:space="preserve"> For each beam, </w:t>
      </w:r>
    </w:p>
    <w:p w14:paraId="046438BC" w14:textId="77777777" w:rsidR="004D100F" w:rsidRPr="004D100F" w:rsidRDefault="004D100F" w:rsidP="004D100F">
      <w:pPr>
        <w:pStyle w:val="Style1"/>
        <w:numPr>
          <w:ilvl w:val="0"/>
          <w:numId w:val="27"/>
        </w:numPr>
        <w:spacing w:after="0" w:line="240" w:lineRule="auto"/>
        <w:rPr>
          <w:rFonts w:cs="Times New Roman"/>
          <w:i/>
          <w:lang w:val="en-US"/>
        </w:rPr>
      </w:pPr>
      <w:r w:rsidRPr="004D100F">
        <w:rPr>
          <w:rFonts w:cs="Times New Roman"/>
          <w:i/>
          <w:lang w:val="en-US"/>
        </w:rPr>
        <w:t>B</w:t>
      </w:r>
      <w:r w:rsidRPr="004D100F">
        <w:rPr>
          <w:rFonts w:cs="Times New Roman"/>
          <w:i/>
          <w:vertAlign w:val="subscript"/>
          <w:lang w:val="en-US"/>
        </w:rPr>
        <w:t>0</w:t>
      </w:r>
      <w:r w:rsidRPr="004D100F">
        <w:rPr>
          <w:rFonts w:cs="Times New Roman"/>
          <w:i/>
          <w:lang w:val="en-US"/>
        </w:rPr>
        <w:t>-bit amplitude and C</w:t>
      </w:r>
      <w:r w:rsidRPr="004D100F">
        <w:rPr>
          <w:rFonts w:cs="Times New Roman"/>
          <w:i/>
          <w:vertAlign w:val="subscript"/>
          <w:lang w:val="en-US"/>
        </w:rPr>
        <w:t>0</w:t>
      </w:r>
      <w:r w:rsidRPr="004D100F">
        <w:rPr>
          <w:rFonts w:cs="Times New Roman"/>
          <w:i/>
          <w:lang w:val="en-US"/>
        </w:rPr>
        <w:t>-bit phase for coefficients for the P</w:t>
      </w:r>
      <w:r w:rsidRPr="004D100F">
        <w:rPr>
          <w:rFonts w:cs="Times New Roman"/>
          <w:i/>
          <w:vertAlign w:val="subscript"/>
          <w:lang w:val="en-US"/>
        </w:rPr>
        <w:t>0</w:t>
      </w:r>
      <w:r w:rsidRPr="004D100F">
        <w:rPr>
          <w:rFonts w:cs="Times New Roman"/>
          <w:i/>
          <w:lang w:val="en-US"/>
        </w:rPr>
        <w:t xml:space="preserve"> strongest coefficients, </w:t>
      </w:r>
    </w:p>
    <w:p w14:paraId="13E13B26" w14:textId="77777777" w:rsidR="004D100F" w:rsidRPr="004D100F" w:rsidRDefault="004D100F" w:rsidP="004D100F">
      <w:pPr>
        <w:pStyle w:val="Style1"/>
        <w:numPr>
          <w:ilvl w:val="0"/>
          <w:numId w:val="27"/>
        </w:numPr>
        <w:spacing w:after="0" w:line="240" w:lineRule="auto"/>
        <w:rPr>
          <w:rFonts w:cs="Times New Roman"/>
          <w:i/>
          <w:lang w:val="en-US"/>
        </w:rPr>
      </w:pPr>
      <w:r w:rsidRPr="004D100F">
        <w:rPr>
          <w:rFonts w:cs="Times New Roman"/>
          <w:i/>
          <w:lang w:val="en-US"/>
        </w:rPr>
        <w:t>B</w:t>
      </w:r>
      <w:r w:rsidRPr="004D100F">
        <w:rPr>
          <w:rFonts w:cs="Times New Roman"/>
          <w:i/>
          <w:vertAlign w:val="subscript"/>
          <w:lang w:val="en-US"/>
        </w:rPr>
        <w:t>1</w:t>
      </w:r>
      <w:r w:rsidRPr="004D100F">
        <w:rPr>
          <w:rFonts w:cs="Times New Roman"/>
          <w:i/>
          <w:lang w:val="en-US"/>
        </w:rPr>
        <w:t>-bit amplitude and C</w:t>
      </w:r>
      <w:r w:rsidRPr="004D100F">
        <w:rPr>
          <w:rFonts w:cs="Times New Roman"/>
          <w:i/>
          <w:vertAlign w:val="subscript"/>
          <w:lang w:val="en-US"/>
        </w:rPr>
        <w:t>1</w:t>
      </w:r>
      <w:r w:rsidRPr="004D100F">
        <w:rPr>
          <w:rFonts w:cs="Times New Roman"/>
          <w:i/>
          <w:lang w:val="en-US"/>
        </w:rPr>
        <w:t>-bit phase for coefficients for the P</w:t>
      </w:r>
      <w:r w:rsidRPr="004D100F">
        <w:rPr>
          <w:rFonts w:cs="Times New Roman"/>
          <w:i/>
          <w:vertAlign w:val="subscript"/>
          <w:lang w:val="en-US"/>
        </w:rPr>
        <w:t>1</w:t>
      </w:r>
      <w:r w:rsidRPr="004D100F">
        <w:rPr>
          <w:rFonts w:cs="Times New Roman"/>
          <w:i/>
          <w:lang w:val="en-US"/>
        </w:rPr>
        <w:t xml:space="preserve"> 2</w:t>
      </w:r>
      <w:r w:rsidRPr="004D100F">
        <w:rPr>
          <w:rFonts w:cs="Times New Roman"/>
          <w:i/>
          <w:vertAlign w:val="superscript"/>
          <w:lang w:val="en-US"/>
        </w:rPr>
        <w:t>nd</w:t>
      </w:r>
      <w:r w:rsidRPr="004D100F">
        <w:rPr>
          <w:rFonts w:cs="Times New Roman"/>
          <w:i/>
          <w:lang w:val="en-US"/>
        </w:rPr>
        <w:t xml:space="preserve"> strongest coefficients, …</w:t>
      </w:r>
    </w:p>
    <w:p w14:paraId="42A6D2C8" w14:textId="77777777" w:rsidR="004D100F" w:rsidRPr="004D100F" w:rsidRDefault="004D100F" w:rsidP="004D100F">
      <w:pPr>
        <w:pStyle w:val="Style1"/>
        <w:numPr>
          <w:ilvl w:val="0"/>
          <w:numId w:val="27"/>
        </w:numPr>
        <w:spacing w:after="0" w:line="240" w:lineRule="auto"/>
        <w:rPr>
          <w:rFonts w:cs="Times New Roman"/>
          <w:i/>
          <w:lang w:val="en-US"/>
        </w:rPr>
      </w:pPr>
      <w:r w:rsidRPr="004D100F">
        <w:rPr>
          <w:rFonts w:cs="Times New Roman"/>
          <w:i/>
          <w:lang w:val="en-US"/>
        </w:rPr>
        <w:t>…</w:t>
      </w:r>
    </w:p>
    <w:p w14:paraId="14F1226B" w14:textId="77777777" w:rsidR="004D100F" w:rsidRPr="004D100F" w:rsidRDefault="004D100F" w:rsidP="004D100F">
      <w:pPr>
        <w:pStyle w:val="Style1"/>
        <w:numPr>
          <w:ilvl w:val="0"/>
          <w:numId w:val="27"/>
        </w:numPr>
        <w:spacing w:after="0" w:line="240" w:lineRule="auto"/>
        <w:rPr>
          <w:rFonts w:cs="Times New Roman"/>
          <w:i/>
          <w:lang w:val="en-US"/>
        </w:rPr>
      </w:pPr>
      <w:r w:rsidRPr="004D100F">
        <w:rPr>
          <w:rFonts w:cs="Times New Roman"/>
          <w:i/>
          <w:lang w:val="en-US"/>
        </w:rPr>
        <w:t>B</w:t>
      </w:r>
      <w:r w:rsidRPr="004D100F">
        <w:rPr>
          <w:rFonts w:cs="Times New Roman"/>
          <w:i/>
          <w:vertAlign w:val="subscript"/>
          <w:lang w:val="en-US"/>
        </w:rPr>
        <w:t>Q-1</w:t>
      </w:r>
      <w:r w:rsidRPr="004D100F">
        <w:rPr>
          <w:rFonts w:cs="Times New Roman"/>
          <w:i/>
          <w:lang w:val="en-US"/>
        </w:rPr>
        <w:t>-bit amplitude and C</w:t>
      </w:r>
      <w:r w:rsidRPr="004D100F">
        <w:rPr>
          <w:rFonts w:cs="Times New Roman"/>
          <w:i/>
          <w:vertAlign w:val="subscript"/>
          <w:lang w:val="en-US"/>
        </w:rPr>
        <w:t>Q-1</w:t>
      </w:r>
      <w:r w:rsidRPr="004D100F">
        <w:rPr>
          <w:rFonts w:cs="Times New Roman"/>
          <w:i/>
          <w:lang w:val="en-US"/>
        </w:rPr>
        <w:t>-bit phase for coefficients for the P</w:t>
      </w:r>
      <w:r w:rsidRPr="004D100F">
        <w:rPr>
          <w:rFonts w:cs="Times New Roman"/>
          <w:i/>
          <w:vertAlign w:val="subscript"/>
          <w:lang w:val="en-US"/>
        </w:rPr>
        <w:t>Q-1</w:t>
      </w:r>
      <w:r w:rsidRPr="004D100F">
        <w:rPr>
          <w:rFonts w:cs="Times New Roman"/>
          <w:i/>
          <w:lang w:val="en-US"/>
        </w:rPr>
        <w:t xml:space="preserve"> Q</w:t>
      </w:r>
      <w:r w:rsidRPr="004D100F">
        <w:rPr>
          <w:rFonts w:cs="Times New Roman"/>
          <w:i/>
          <w:vertAlign w:val="superscript"/>
          <w:lang w:val="en-US"/>
        </w:rPr>
        <w:t>th</w:t>
      </w:r>
      <w:r w:rsidRPr="004D100F">
        <w:rPr>
          <w:rFonts w:cs="Times New Roman"/>
          <w:i/>
          <w:lang w:val="en-US"/>
        </w:rPr>
        <w:t xml:space="preserve"> strongest coefficients</w:t>
      </w:r>
    </w:p>
    <w:p w14:paraId="6916D80D" w14:textId="71D14B16" w:rsidR="00997FFE" w:rsidRPr="006A2B56" w:rsidRDefault="004D100F" w:rsidP="00997FFE">
      <w:pPr>
        <w:pStyle w:val="Style1"/>
        <w:numPr>
          <w:ilvl w:val="0"/>
          <w:numId w:val="27"/>
        </w:numPr>
        <w:spacing w:after="0" w:line="240" w:lineRule="auto"/>
        <w:rPr>
          <w:rFonts w:cs="Times New Roman"/>
          <w:i/>
          <w:lang w:val="en-US"/>
        </w:rPr>
      </w:pPr>
      <w:r w:rsidRPr="004D100F">
        <w:rPr>
          <w:rFonts w:cs="Times New Roman"/>
          <w:i/>
          <w:lang w:val="en-US"/>
        </w:rPr>
        <w:t>Alternatively, amplitude/phase can be replaced with real/imaginary</w:t>
      </w:r>
    </w:p>
    <w:p w14:paraId="4EA3E535" w14:textId="77777777" w:rsidR="006A2B56" w:rsidRPr="00997FFE" w:rsidRDefault="006A2B56" w:rsidP="00997FFE"/>
    <w:p w14:paraId="3039B48A" w14:textId="77777777" w:rsidR="00997FFE" w:rsidRDefault="00997FFE" w:rsidP="00997FFE">
      <w:pPr>
        <w:pStyle w:val="1"/>
      </w:pPr>
      <w:r>
        <w:t>Conclusion</w:t>
      </w:r>
    </w:p>
    <w:p w14:paraId="30CFD139" w14:textId="48ACEB64" w:rsidR="00623D40" w:rsidRDefault="00AE0D46" w:rsidP="00371807">
      <w:pPr>
        <w:rPr>
          <w:lang w:eastAsia="zh-CN"/>
        </w:rPr>
      </w:pPr>
      <w:r>
        <w:rPr>
          <w:lang w:eastAsia="zh-CN"/>
        </w:rPr>
        <w:t xml:space="preserve">In this contribution, we </w:t>
      </w:r>
      <w:r w:rsidR="00F7218C">
        <w:rPr>
          <w:lang w:eastAsia="zh-CN"/>
        </w:rPr>
        <w:t xml:space="preserve">discussed </w:t>
      </w:r>
      <w:r w:rsidR="00DC0C2E">
        <w:rPr>
          <w:lang w:eastAsia="zh-CN"/>
        </w:rPr>
        <w:t xml:space="preserve">some </w:t>
      </w:r>
      <w:r w:rsidR="00F94B3B">
        <w:rPr>
          <w:lang w:eastAsia="zh-CN"/>
        </w:rPr>
        <w:t>remaining issues on Type II CSI overhead reduction</w:t>
      </w:r>
      <w:r>
        <w:rPr>
          <w:lang w:eastAsia="zh-CN"/>
        </w:rPr>
        <w:t>. Based on the discussion, we have the following proposals:</w:t>
      </w:r>
    </w:p>
    <w:p w14:paraId="1B471A47" w14:textId="13D4DB79" w:rsidR="00924D84" w:rsidRPr="00924D84" w:rsidRDefault="00594CDD" w:rsidP="00924D84">
      <w:pPr>
        <w:rPr>
          <w:i/>
        </w:rPr>
      </w:pPr>
      <w:r>
        <w:rPr>
          <w:b/>
          <w:i/>
          <w:lang w:eastAsia="zh-CN"/>
        </w:rPr>
        <w:t>Observation</w:t>
      </w:r>
      <w:r w:rsidR="00924D84" w:rsidRPr="00924D84">
        <w:rPr>
          <w:b/>
          <w:i/>
          <w:lang w:eastAsia="zh-CN"/>
        </w:rPr>
        <w:t xml:space="preserve"> 1:</w:t>
      </w:r>
      <w:r w:rsidR="00924D84" w:rsidRPr="00924D84">
        <w:rPr>
          <w:i/>
          <w:lang w:eastAsia="zh-CN"/>
        </w:rPr>
        <w:t xml:space="preserve"> </w:t>
      </w:r>
      <w:r w:rsidR="00F36849" w:rsidRPr="00F36849">
        <w:rPr>
          <w:i/>
          <w:lang w:eastAsia="zh-CN"/>
        </w:rPr>
        <w:t>For</w:t>
      </w:r>
      <w:r w:rsidR="00F36849" w:rsidRPr="00F36849">
        <w:rPr>
          <w:i/>
        </w:rPr>
        <w:t xml:space="preserve"> basis subset selection for the 2L beams,</w:t>
      </w:r>
      <w:r w:rsidR="00F36849" w:rsidRPr="00F36849">
        <w:rPr>
          <w:i/>
          <w:lang w:eastAsia="zh-CN"/>
        </w:rPr>
        <w:t xml:space="preserve"> final decision depends on the size of each basis subset and the feedback strategy of coefficient matrix</w:t>
      </w:r>
      <w:r w:rsidR="00F36849" w:rsidRPr="00F36849">
        <w:rPr>
          <w:i/>
        </w:rPr>
        <w:t>.</w:t>
      </w:r>
      <w:r w:rsidR="00924D84" w:rsidRPr="00924D84">
        <w:rPr>
          <w:i/>
        </w:rPr>
        <w:t>.</w:t>
      </w:r>
    </w:p>
    <w:p w14:paraId="11C7D616" w14:textId="12AA9E21" w:rsidR="00924D84" w:rsidRPr="00924D84" w:rsidRDefault="00924D84" w:rsidP="00924D84">
      <w:pPr>
        <w:rPr>
          <w:i/>
        </w:rPr>
      </w:pPr>
      <w:r w:rsidRPr="00924D84">
        <w:rPr>
          <w:b/>
          <w:i/>
          <w:lang w:eastAsia="zh-CN"/>
        </w:rPr>
        <w:t xml:space="preserve">Proposal </w:t>
      </w:r>
      <w:r w:rsidR="00594CDD">
        <w:rPr>
          <w:b/>
          <w:i/>
          <w:lang w:eastAsia="zh-CN"/>
        </w:rPr>
        <w:t>1</w:t>
      </w:r>
      <w:r w:rsidRPr="00924D84">
        <w:rPr>
          <w:b/>
          <w:i/>
          <w:lang w:eastAsia="zh-CN"/>
        </w:rPr>
        <w:t>:</w:t>
      </w:r>
      <w:r w:rsidRPr="00924D84">
        <w:rPr>
          <w:i/>
          <w:lang w:eastAsia="zh-CN"/>
        </w:rPr>
        <w:t xml:space="preserve"> Support Alt1</w:t>
      </w:r>
      <w:r w:rsidR="00026F0B">
        <w:rPr>
          <w:i/>
          <w:lang w:eastAsia="zh-CN"/>
        </w:rPr>
        <w:t>:</w:t>
      </w:r>
      <w:r w:rsidR="00CC1CB8">
        <w:rPr>
          <w:i/>
          <w:lang w:eastAsia="zh-CN"/>
        </w:rPr>
        <w:t xml:space="preserve"> </w:t>
      </w:r>
      <w:r w:rsidRPr="00924D84">
        <w:rPr>
          <w:i/>
        </w:rPr>
        <w:t>basis subset selection (</w:t>
      </w:r>
      <w:r w:rsidRPr="00924D84">
        <w:rPr>
          <w:i/>
        </w:rPr>
        <w:fldChar w:fldCharType="begin"/>
      </w:r>
      <w:r w:rsidRPr="00924D84">
        <w:rPr>
          <w:i/>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924D84">
        <w:rPr>
          <w:i/>
        </w:rPr>
        <w:instrText xml:space="preserve"> </w:instrText>
      </w:r>
      <w:r w:rsidRPr="00924D84">
        <w:rPr>
          <w:i/>
        </w:rPr>
        <w:fldChar w:fldCharType="separate"/>
      </w:r>
      <w:r w:rsidRPr="00924D84">
        <w:rPr>
          <w:i/>
          <w:position w:val="-14"/>
        </w:rPr>
        <w:object w:dxaOrig="340" w:dyaOrig="380" w14:anchorId="15CE029E">
          <v:shape id="_x0000_i1034" type="#_x0000_t75" style="width:17.55pt;height:19.4pt" o:ole="">
            <v:imagedata r:id="rId10" o:title=""/>
          </v:shape>
          <o:OLEObject Type="Embed" ProgID="Equation.DSMT4" ShapeID="_x0000_i1034" DrawAspect="Content" ObjectID="_1608754915" r:id="rId20"/>
        </w:object>
      </w:r>
      <w:r w:rsidRPr="00924D84">
        <w:rPr>
          <w:i/>
        </w:rPr>
        <w:fldChar w:fldCharType="end"/>
      </w:r>
      <w:r w:rsidRPr="00924D84">
        <w:rPr>
          <w:i/>
        </w:rPr>
        <w:t>) for the 1</w:t>
      </w:r>
      <w:r w:rsidRPr="00924D84">
        <w:rPr>
          <w:i/>
          <w:vertAlign w:val="superscript"/>
        </w:rPr>
        <w:t>st</w:t>
      </w:r>
      <w:r w:rsidRPr="00924D84">
        <w:rPr>
          <w:i/>
        </w:rPr>
        <w:t xml:space="preserve"> is the same as that for the 2</w:t>
      </w:r>
      <w:r w:rsidRPr="00924D84">
        <w:rPr>
          <w:i/>
          <w:vertAlign w:val="superscript"/>
        </w:rPr>
        <w:t>nd</w:t>
      </w:r>
      <w:r w:rsidRPr="00924D84">
        <w:rPr>
          <w:i/>
        </w:rPr>
        <w:t xml:space="preserve"> layer.</w:t>
      </w:r>
    </w:p>
    <w:p w14:paraId="182AA4A0" w14:textId="186B4C32" w:rsidR="00924D84" w:rsidRPr="00924D84" w:rsidRDefault="00924D84" w:rsidP="00924D84">
      <w:pPr>
        <w:rPr>
          <w:i/>
          <w:lang w:eastAsia="zh-CN"/>
        </w:rPr>
      </w:pPr>
      <w:r w:rsidRPr="00924D84">
        <w:rPr>
          <w:b/>
          <w:i/>
          <w:lang w:eastAsia="zh-CN"/>
        </w:rPr>
        <w:t xml:space="preserve">Proposal </w:t>
      </w:r>
      <w:r w:rsidR="00594CDD">
        <w:rPr>
          <w:b/>
          <w:i/>
          <w:lang w:eastAsia="zh-CN"/>
        </w:rPr>
        <w:t>2</w:t>
      </w:r>
      <w:r w:rsidRPr="00924D84">
        <w:rPr>
          <w:b/>
          <w:i/>
          <w:lang w:eastAsia="zh-CN"/>
        </w:rPr>
        <w:t>:</w:t>
      </w:r>
      <w:r w:rsidRPr="00924D84">
        <w:rPr>
          <w:i/>
          <w:lang w:eastAsia="zh-CN"/>
        </w:rPr>
        <w:t xml:space="preserve"> Support Alt1, wherein the SB size for precoder/PMI compression is the same as the CQI subband size</w:t>
      </w:r>
      <w:r w:rsidRPr="00924D84">
        <w:rPr>
          <w:i/>
        </w:rPr>
        <w:t>.</w:t>
      </w:r>
    </w:p>
    <w:p w14:paraId="395786C2" w14:textId="07A6038E" w:rsidR="00924D84" w:rsidRPr="00924D84" w:rsidRDefault="00924D84" w:rsidP="00924D84">
      <w:pPr>
        <w:rPr>
          <w:lang w:eastAsia="zh-CN"/>
        </w:rPr>
      </w:pPr>
      <w:r w:rsidRPr="00924D84">
        <w:rPr>
          <w:b/>
          <w:i/>
          <w:lang w:eastAsia="zh-CN"/>
        </w:rPr>
        <w:t xml:space="preserve">Proposal </w:t>
      </w:r>
      <w:r w:rsidR="00594CDD">
        <w:rPr>
          <w:b/>
          <w:i/>
          <w:lang w:eastAsia="zh-CN"/>
        </w:rPr>
        <w:t>3</w:t>
      </w:r>
      <w:r w:rsidRPr="00924D84">
        <w:rPr>
          <w:b/>
          <w:i/>
          <w:lang w:eastAsia="zh-CN"/>
        </w:rPr>
        <w:t>:</w:t>
      </w:r>
      <w:r w:rsidRPr="00924D84">
        <w:rPr>
          <w:i/>
          <w:lang w:eastAsia="zh-CN"/>
        </w:rPr>
        <w:t xml:space="preserve"> Support Alt2, the DFT basis oversampling factor(s) </w:t>
      </w:r>
      <w:r w:rsidRPr="00924D84">
        <w:rPr>
          <w:i/>
        </w:rPr>
        <w:t>O</w:t>
      </w:r>
      <w:r w:rsidRPr="00924D84">
        <w:rPr>
          <w:i/>
          <w:vertAlign w:val="subscript"/>
        </w:rPr>
        <w:t xml:space="preserve">3 </w:t>
      </w:r>
      <w:r w:rsidRPr="00924D84">
        <w:rPr>
          <w:i/>
        </w:rPr>
        <w:t>= 1 (critically sampled).</w:t>
      </w:r>
    </w:p>
    <w:p w14:paraId="11B53CC0" w14:textId="527A877D" w:rsidR="00924D84" w:rsidRPr="00924D84" w:rsidRDefault="00924D84" w:rsidP="00924D84">
      <w:pPr>
        <w:pStyle w:val="Style1"/>
        <w:spacing w:after="0" w:line="240" w:lineRule="auto"/>
        <w:ind w:firstLine="0"/>
        <w:rPr>
          <w:rFonts w:cs="Times New Roman"/>
          <w:i/>
          <w:sz w:val="22"/>
          <w:szCs w:val="22"/>
          <w:lang w:val="en-US"/>
        </w:rPr>
      </w:pPr>
      <w:r w:rsidRPr="00924D84">
        <w:rPr>
          <w:b/>
          <w:i/>
          <w:sz w:val="22"/>
          <w:szCs w:val="22"/>
          <w:lang w:eastAsia="zh-CN"/>
        </w:rPr>
        <w:t xml:space="preserve">Proposal </w:t>
      </w:r>
      <w:r w:rsidR="00594CDD">
        <w:rPr>
          <w:b/>
          <w:i/>
          <w:sz w:val="22"/>
          <w:szCs w:val="22"/>
          <w:lang w:eastAsia="zh-CN"/>
        </w:rPr>
        <w:t>4</w:t>
      </w:r>
      <w:r w:rsidRPr="00924D84">
        <w:rPr>
          <w:b/>
          <w:i/>
          <w:sz w:val="22"/>
          <w:szCs w:val="22"/>
          <w:lang w:eastAsia="zh-CN"/>
        </w:rPr>
        <w:t>:</w:t>
      </w:r>
      <w:r w:rsidRPr="00924D84">
        <w:rPr>
          <w:i/>
          <w:sz w:val="22"/>
          <w:szCs w:val="22"/>
          <w:lang w:eastAsia="zh-CN"/>
        </w:rPr>
        <w:t xml:space="preserve"> support Alt4 in principle</w:t>
      </w:r>
      <w:r w:rsidRPr="00924D84">
        <w:rPr>
          <w:i/>
          <w:sz w:val="22"/>
          <w:szCs w:val="22"/>
        </w:rPr>
        <w:t>.</w:t>
      </w:r>
      <w:r w:rsidRPr="00924D84">
        <w:rPr>
          <w:rFonts w:cs="Times New Roman"/>
          <w:i/>
          <w:sz w:val="22"/>
          <w:szCs w:val="22"/>
          <w:lang w:val="en-US"/>
        </w:rPr>
        <w:t xml:space="preserve"> For each beam, </w:t>
      </w:r>
    </w:p>
    <w:p w14:paraId="70E83DA8" w14:textId="77777777" w:rsidR="00924D84" w:rsidRPr="00924D84" w:rsidRDefault="00924D84" w:rsidP="00924D84">
      <w:pPr>
        <w:pStyle w:val="Style1"/>
        <w:numPr>
          <w:ilvl w:val="0"/>
          <w:numId w:val="27"/>
        </w:numPr>
        <w:spacing w:after="0" w:line="240" w:lineRule="auto"/>
        <w:rPr>
          <w:rFonts w:cs="Times New Roman"/>
          <w:i/>
          <w:sz w:val="22"/>
          <w:szCs w:val="22"/>
          <w:lang w:val="en-US"/>
        </w:rPr>
      </w:pPr>
      <w:r w:rsidRPr="00924D84">
        <w:rPr>
          <w:rFonts w:cs="Times New Roman"/>
          <w:i/>
          <w:sz w:val="22"/>
          <w:szCs w:val="22"/>
          <w:lang w:val="en-US"/>
        </w:rPr>
        <w:t>B</w:t>
      </w:r>
      <w:r w:rsidRPr="00924D84">
        <w:rPr>
          <w:rFonts w:cs="Times New Roman"/>
          <w:i/>
          <w:sz w:val="22"/>
          <w:szCs w:val="22"/>
          <w:vertAlign w:val="subscript"/>
          <w:lang w:val="en-US"/>
        </w:rPr>
        <w:t>0</w:t>
      </w:r>
      <w:r w:rsidRPr="00924D84">
        <w:rPr>
          <w:rFonts w:cs="Times New Roman"/>
          <w:i/>
          <w:sz w:val="22"/>
          <w:szCs w:val="22"/>
          <w:lang w:val="en-US"/>
        </w:rPr>
        <w:t>-bit amplitude and C</w:t>
      </w:r>
      <w:r w:rsidRPr="00924D84">
        <w:rPr>
          <w:rFonts w:cs="Times New Roman"/>
          <w:i/>
          <w:sz w:val="22"/>
          <w:szCs w:val="22"/>
          <w:vertAlign w:val="subscript"/>
          <w:lang w:val="en-US"/>
        </w:rPr>
        <w:t>0</w:t>
      </w:r>
      <w:r w:rsidRPr="00924D84">
        <w:rPr>
          <w:rFonts w:cs="Times New Roman"/>
          <w:i/>
          <w:sz w:val="22"/>
          <w:szCs w:val="22"/>
          <w:lang w:val="en-US"/>
        </w:rPr>
        <w:t>-bit phase for coefficients for the P</w:t>
      </w:r>
      <w:r w:rsidRPr="00924D84">
        <w:rPr>
          <w:rFonts w:cs="Times New Roman"/>
          <w:i/>
          <w:sz w:val="22"/>
          <w:szCs w:val="22"/>
          <w:vertAlign w:val="subscript"/>
          <w:lang w:val="en-US"/>
        </w:rPr>
        <w:t>0</w:t>
      </w:r>
      <w:r w:rsidRPr="00924D84">
        <w:rPr>
          <w:rFonts w:cs="Times New Roman"/>
          <w:i/>
          <w:sz w:val="22"/>
          <w:szCs w:val="22"/>
          <w:lang w:val="en-US"/>
        </w:rPr>
        <w:t xml:space="preserve"> strongest coefficients, </w:t>
      </w:r>
    </w:p>
    <w:p w14:paraId="189240CF" w14:textId="77777777" w:rsidR="00924D84" w:rsidRPr="00924D84" w:rsidRDefault="00924D84" w:rsidP="00924D84">
      <w:pPr>
        <w:pStyle w:val="Style1"/>
        <w:numPr>
          <w:ilvl w:val="0"/>
          <w:numId w:val="27"/>
        </w:numPr>
        <w:spacing w:after="0" w:line="240" w:lineRule="auto"/>
        <w:rPr>
          <w:rFonts w:cs="Times New Roman"/>
          <w:i/>
          <w:sz w:val="22"/>
          <w:szCs w:val="22"/>
          <w:lang w:val="en-US"/>
        </w:rPr>
      </w:pPr>
      <w:r w:rsidRPr="00924D84">
        <w:rPr>
          <w:rFonts w:cs="Times New Roman"/>
          <w:i/>
          <w:sz w:val="22"/>
          <w:szCs w:val="22"/>
          <w:lang w:val="en-US"/>
        </w:rPr>
        <w:t>B</w:t>
      </w:r>
      <w:r w:rsidRPr="00924D84">
        <w:rPr>
          <w:rFonts w:cs="Times New Roman"/>
          <w:i/>
          <w:sz w:val="22"/>
          <w:szCs w:val="22"/>
          <w:vertAlign w:val="subscript"/>
          <w:lang w:val="en-US"/>
        </w:rPr>
        <w:t>1</w:t>
      </w:r>
      <w:r w:rsidRPr="00924D84">
        <w:rPr>
          <w:rFonts w:cs="Times New Roman"/>
          <w:i/>
          <w:sz w:val="22"/>
          <w:szCs w:val="22"/>
          <w:lang w:val="en-US"/>
        </w:rPr>
        <w:t>-bit amplitude and C</w:t>
      </w:r>
      <w:r w:rsidRPr="00924D84">
        <w:rPr>
          <w:rFonts w:cs="Times New Roman"/>
          <w:i/>
          <w:sz w:val="22"/>
          <w:szCs w:val="22"/>
          <w:vertAlign w:val="subscript"/>
          <w:lang w:val="en-US"/>
        </w:rPr>
        <w:t>1</w:t>
      </w:r>
      <w:r w:rsidRPr="00924D84">
        <w:rPr>
          <w:rFonts w:cs="Times New Roman"/>
          <w:i/>
          <w:sz w:val="22"/>
          <w:szCs w:val="22"/>
          <w:lang w:val="en-US"/>
        </w:rPr>
        <w:t>-bit phase for coefficients for the P</w:t>
      </w:r>
      <w:r w:rsidRPr="00924D84">
        <w:rPr>
          <w:rFonts w:cs="Times New Roman"/>
          <w:i/>
          <w:sz w:val="22"/>
          <w:szCs w:val="22"/>
          <w:vertAlign w:val="subscript"/>
          <w:lang w:val="en-US"/>
        </w:rPr>
        <w:t>1</w:t>
      </w:r>
      <w:r w:rsidRPr="00924D84">
        <w:rPr>
          <w:rFonts w:cs="Times New Roman"/>
          <w:i/>
          <w:sz w:val="22"/>
          <w:szCs w:val="22"/>
          <w:lang w:val="en-US"/>
        </w:rPr>
        <w:t xml:space="preserve"> 2</w:t>
      </w:r>
      <w:r w:rsidRPr="00924D84">
        <w:rPr>
          <w:rFonts w:cs="Times New Roman"/>
          <w:i/>
          <w:sz w:val="22"/>
          <w:szCs w:val="22"/>
          <w:vertAlign w:val="superscript"/>
          <w:lang w:val="en-US"/>
        </w:rPr>
        <w:t>nd</w:t>
      </w:r>
      <w:r w:rsidRPr="00924D84">
        <w:rPr>
          <w:rFonts w:cs="Times New Roman"/>
          <w:i/>
          <w:sz w:val="22"/>
          <w:szCs w:val="22"/>
          <w:lang w:val="en-US"/>
        </w:rPr>
        <w:t xml:space="preserve"> strongest coefficients, …</w:t>
      </w:r>
    </w:p>
    <w:p w14:paraId="3DCCF288" w14:textId="77777777" w:rsidR="00924D84" w:rsidRPr="00924D84" w:rsidRDefault="00924D84" w:rsidP="00924D84">
      <w:pPr>
        <w:pStyle w:val="Style1"/>
        <w:numPr>
          <w:ilvl w:val="0"/>
          <w:numId w:val="27"/>
        </w:numPr>
        <w:spacing w:after="0" w:line="240" w:lineRule="auto"/>
        <w:rPr>
          <w:rFonts w:cs="Times New Roman"/>
          <w:i/>
          <w:sz w:val="22"/>
          <w:szCs w:val="22"/>
          <w:lang w:val="en-US"/>
        </w:rPr>
      </w:pPr>
      <w:r w:rsidRPr="00924D84">
        <w:rPr>
          <w:rFonts w:cs="Times New Roman"/>
          <w:i/>
          <w:sz w:val="22"/>
          <w:szCs w:val="22"/>
          <w:lang w:val="en-US"/>
        </w:rPr>
        <w:t>…</w:t>
      </w:r>
    </w:p>
    <w:p w14:paraId="7A81211F" w14:textId="77777777" w:rsidR="00924D84" w:rsidRPr="00924D84" w:rsidRDefault="00924D84" w:rsidP="00924D84">
      <w:pPr>
        <w:pStyle w:val="Style1"/>
        <w:numPr>
          <w:ilvl w:val="0"/>
          <w:numId w:val="27"/>
        </w:numPr>
        <w:spacing w:after="0" w:line="240" w:lineRule="auto"/>
        <w:rPr>
          <w:rFonts w:cs="Times New Roman"/>
          <w:i/>
          <w:sz w:val="22"/>
          <w:szCs w:val="22"/>
          <w:lang w:val="en-US"/>
        </w:rPr>
      </w:pPr>
      <w:r w:rsidRPr="00924D84">
        <w:rPr>
          <w:rFonts w:cs="Times New Roman"/>
          <w:i/>
          <w:sz w:val="22"/>
          <w:szCs w:val="22"/>
          <w:lang w:val="en-US"/>
        </w:rPr>
        <w:t>B</w:t>
      </w:r>
      <w:r w:rsidRPr="00924D84">
        <w:rPr>
          <w:rFonts w:cs="Times New Roman"/>
          <w:i/>
          <w:sz w:val="22"/>
          <w:szCs w:val="22"/>
          <w:vertAlign w:val="subscript"/>
          <w:lang w:val="en-US"/>
        </w:rPr>
        <w:t>Q-1</w:t>
      </w:r>
      <w:r w:rsidRPr="00924D84">
        <w:rPr>
          <w:rFonts w:cs="Times New Roman"/>
          <w:i/>
          <w:sz w:val="22"/>
          <w:szCs w:val="22"/>
          <w:lang w:val="en-US"/>
        </w:rPr>
        <w:t>-bit amplitude and C</w:t>
      </w:r>
      <w:r w:rsidRPr="00924D84">
        <w:rPr>
          <w:rFonts w:cs="Times New Roman"/>
          <w:i/>
          <w:sz w:val="22"/>
          <w:szCs w:val="22"/>
          <w:vertAlign w:val="subscript"/>
          <w:lang w:val="en-US"/>
        </w:rPr>
        <w:t>Q-1</w:t>
      </w:r>
      <w:r w:rsidRPr="00924D84">
        <w:rPr>
          <w:rFonts w:cs="Times New Roman"/>
          <w:i/>
          <w:sz w:val="22"/>
          <w:szCs w:val="22"/>
          <w:lang w:val="en-US"/>
        </w:rPr>
        <w:t>-bit phase for coefficients for the P</w:t>
      </w:r>
      <w:r w:rsidRPr="00924D84">
        <w:rPr>
          <w:rFonts w:cs="Times New Roman"/>
          <w:i/>
          <w:sz w:val="22"/>
          <w:szCs w:val="22"/>
          <w:vertAlign w:val="subscript"/>
          <w:lang w:val="en-US"/>
        </w:rPr>
        <w:t>Q-1</w:t>
      </w:r>
      <w:r w:rsidRPr="00924D84">
        <w:rPr>
          <w:rFonts w:cs="Times New Roman"/>
          <w:i/>
          <w:sz w:val="22"/>
          <w:szCs w:val="22"/>
          <w:lang w:val="en-US"/>
        </w:rPr>
        <w:t xml:space="preserve"> Q</w:t>
      </w:r>
      <w:r w:rsidRPr="00924D84">
        <w:rPr>
          <w:rFonts w:cs="Times New Roman"/>
          <w:i/>
          <w:sz w:val="22"/>
          <w:szCs w:val="22"/>
          <w:vertAlign w:val="superscript"/>
          <w:lang w:val="en-US"/>
        </w:rPr>
        <w:t>th</w:t>
      </w:r>
      <w:r w:rsidRPr="00924D84">
        <w:rPr>
          <w:rFonts w:cs="Times New Roman"/>
          <w:i/>
          <w:sz w:val="22"/>
          <w:szCs w:val="22"/>
          <w:lang w:val="en-US"/>
        </w:rPr>
        <w:t xml:space="preserve"> strongest coefficients</w:t>
      </w:r>
    </w:p>
    <w:p w14:paraId="46E09AAC" w14:textId="77777777" w:rsidR="00924D84" w:rsidRPr="00924D84" w:rsidRDefault="00924D84" w:rsidP="00924D84">
      <w:pPr>
        <w:pStyle w:val="Style1"/>
        <w:numPr>
          <w:ilvl w:val="0"/>
          <w:numId w:val="27"/>
        </w:numPr>
        <w:spacing w:after="0" w:line="240" w:lineRule="auto"/>
        <w:rPr>
          <w:rFonts w:cs="Times New Roman"/>
          <w:i/>
          <w:sz w:val="22"/>
          <w:szCs w:val="22"/>
          <w:lang w:val="en-US"/>
        </w:rPr>
      </w:pPr>
      <w:r w:rsidRPr="00924D84">
        <w:rPr>
          <w:rFonts w:cs="Times New Roman"/>
          <w:i/>
          <w:sz w:val="22"/>
          <w:szCs w:val="22"/>
          <w:lang w:val="en-US"/>
        </w:rPr>
        <w:t>Alternatively, amplitude/phase can be replaced with real/imaginary</w:t>
      </w:r>
    </w:p>
    <w:p w14:paraId="4B668713" w14:textId="77777777" w:rsidR="0040148A" w:rsidRPr="00924D84" w:rsidRDefault="0040148A" w:rsidP="00371807">
      <w:pPr>
        <w:rPr>
          <w:lang w:eastAsia="zh-CN"/>
        </w:rPr>
      </w:pPr>
    </w:p>
    <w:p w14:paraId="3758CD41" w14:textId="77777777" w:rsidR="00847CD5" w:rsidRDefault="00847CD5" w:rsidP="00847CD5">
      <w:pPr>
        <w:pStyle w:val="1"/>
      </w:pPr>
      <w:r w:rsidRPr="00847CD5">
        <w:t>Reference</w:t>
      </w:r>
    </w:p>
    <w:p w14:paraId="64C6F8EC" w14:textId="39133F2F" w:rsidR="00005EEB" w:rsidRPr="0040148A" w:rsidRDefault="00F94B3B" w:rsidP="00005EEB">
      <w:pPr>
        <w:pStyle w:val="ad"/>
        <w:numPr>
          <w:ilvl w:val="0"/>
          <w:numId w:val="22"/>
        </w:numPr>
        <w:rPr>
          <w:lang w:eastAsia="zh-CN"/>
        </w:rPr>
      </w:pPr>
      <w:bookmarkStart w:id="2" w:name="_Ref461383190"/>
      <w:bookmarkStart w:id="3" w:name="_Ref506125467"/>
      <w:bookmarkStart w:id="4" w:name="_Ref513106987"/>
      <w:bookmarkEnd w:id="1"/>
      <w:r w:rsidRPr="00486B29">
        <w:rPr>
          <w:szCs w:val="20"/>
          <w:lang w:val="en-GB"/>
        </w:rPr>
        <w:t>Chairman’s notes RAN1#9</w:t>
      </w:r>
      <w:r w:rsidR="00803A6F">
        <w:rPr>
          <w:szCs w:val="20"/>
          <w:lang w:val="en-GB"/>
        </w:rPr>
        <w:t>5</w:t>
      </w:r>
      <w:r w:rsidRPr="00486B29">
        <w:rPr>
          <w:szCs w:val="20"/>
          <w:lang w:val="en-GB"/>
        </w:rPr>
        <w:t xml:space="preserve"> Final</w:t>
      </w:r>
      <w:bookmarkEnd w:id="2"/>
    </w:p>
    <w:bookmarkEnd w:id="3"/>
    <w:bookmarkEnd w:id="4"/>
    <w:p w14:paraId="35743A49" w14:textId="661A9A34" w:rsidR="00623D40" w:rsidRPr="0040148A" w:rsidRDefault="00F94B3B" w:rsidP="00F94B3B">
      <w:pPr>
        <w:pStyle w:val="af"/>
        <w:numPr>
          <w:ilvl w:val="0"/>
          <w:numId w:val="22"/>
        </w:numPr>
        <w:ind w:firstLineChars="0"/>
        <w:rPr>
          <w:lang w:eastAsia="zh-CN"/>
        </w:rPr>
      </w:pPr>
      <w:r w:rsidRPr="00F94B3B">
        <w:rPr>
          <w:lang w:eastAsia="zh-CN"/>
        </w:rPr>
        <w:t>R1-1813270</w:t>
      </w:r>
      <w:r>
        <w:rPr>
          <w:lang w:eastAsia="zh-CN"/>
        </w:rPr>
        <w:t>,</w:t>
      </w:r>
      <w:r w:rsidRPr="00F94B3B">
        <w:rPr>
          <w:lang w:eastAsia="zh-CN"/>
        </w:rPr>
        <w:t xml:space="preserve"> </w:t>
      </w:r>
      <w:r>
        <w:rPr>
          <w:lang w:eastAsia="zh-CN"/>
        </w:rPr>
        <w:t>‘</w:t>
      </w:r>
      <w:r w:rsidRPr="00F94B3B">
        <w:rPr>
          <w:lang w:eastAsia="zh-CN"/>
        </w:rPr>
        <w:t>On CSI Enhancements for MU-MIMO support</w:t>
      </w:r>
      <w:r>
        <w:rPr>
          <w:lang w:eastAsia="zh-CN"/>
        </w:rPr>
        <w:t>’, Ericsson</w:t>
      </w:r>
    </w:p>
    <w:sectPr w:rsidR="00623D40" w:rsidRPr="004014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47BF2" w14:textId="77777777" w:rsidR="00085494" w:rsidRDefault="00085494">
      <w:r>
        <w:separator/>
      </w:r>
    </w:p>
  </w:endnote>
  <w:endnote w:type="continuationSeparator" w:id="0">
    <w:p w14:paraId="533B7965" w14:textId="77777777" w:rsidR="00085494" w:rsidRDefault="00085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BDEEF" w14:textId="77777777" w:rsidR="00085494" w:rsidRDefault="00085494">
      <w:r>
        <w:separator/>
      </w:r>
    </w:p>
  </w:footnote>
  <w:footnote w:type="continuationSeparator" w:id="0">
    <w:p w14:paraId="04E1E67C" w14:textId="77777777" w:rsidR="00085494" w:rsidRDefault="000854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D57C3"/>
    <w:multiLevelType w:val="hybridMultilevel"/>
    <w:tmpl w:val="068C6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AA0E34"/>
    <w:multiLevelType w:val="hybridMultilevel"/>
    <w:tmpl w:val="34E23D8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3D20B2"/>
    <w:multiLevelType w:val="hybridMultilevel"/>
    <w:tmpl w:val="1B7A789A"/>
    <w:lvl w:ilvl="0" w:tplc="846CC8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2A77A5"/>
    <w:multiLevelType w:val="hybridMultilevel"/>
    <w:tmpl w:val="968C2660"/>
    <w:lvl w:ilvl="0" w:tplc="B1884BDC">
      <w:start w:val="1"/>
      <w:numFmt w:val="bullet"/>
      <w:lvlText w:val="•"/>
      <w:lvlJc w:val="left"/>
      <w:pPr>
        <w:tabs>
          <w:tab w:val="num" w:pos="720"/>
        </w:tabs>
        <w:ind w:left="720" w:hanging="360"/>
      </w:pPr>
      <w:rPr>
        <w:rFonts w:ascii="Arial" w:hAnsi="Arial" w:hint="default"/>
      </w:rPr>
    </w:lvl>
    <w:lvl w:ilvl="1" w:tplc="B8EE3BFE">
      <w:start w:val="62"/>
      <w:numFmt w:val="bullet"/>
      <w:lvlText w:val="–"/>
      <w:lvlJc w:val="left"/>
      <w:pPr>
        <w:tabs>
          <w:tab w:val="num" w:pos="1440"/>
        </w:tabs>
        <w:ind w:left="1440" w:hanging="360"/>
      </w:pPr>
      <w:rPr>
        <w:rFonts w:ascii="Arial" w:hAnsi="Arial" w:hint="default"/>
      </w:rPr>
    </w:lvl>
    <w:lvl w:ilvl="2" w:tplc="DC8EBB2C">
      <w:start w:val="62"/>
      <w:numFmt w:val="bullet"/>
      <w:lvlText w:val="•"/>
      <w:lvlJc w:val="left"/>
      <w:pPr>
        <w:tabs>
          <w:tab w:val="num" w:pos="2160"/>
        </w:tabs>
        <w:ind w:left="2160" w:hanging="360"/>
      </w:pPr>
      <w:rPr>
        <w:rFonts w:ascii="Arial" w:hAnsi="Arial" w:hint="default"/>
      </w:rPr>
    </w:lvl>
    <w:lvl w:ilvl="3" w:tplc="1FEAC450" w:tentative="1">
      <w:start w:val="1"/>
      <w:numFmt w:val="bullet"/>
      <w:lvlText w:val="•"/>
      <w:lvlJc w:val="left"/>
      <w:pPr>
        <w:tabs>
          <w:tab w:val="num" w:pos="2880"/>
        </w:tabs>
        <w:ind w:left="2880" w:hanging="360"/>
      </w:pPr>
      <w:rPr>
        <w:rFonts w:ascii="Arial" w:hAnsi="Arial" w:hint="default"/>
      </w:rPr>
    </w:lvl>
    <w:lvl w:ilvl="4" w:tplc="D760046A" w:tentative="1">
      <w:start w:val="1"/>
      <w:numFmt w:val="bullet"/>
      <w:lvlText w:val="•"/>
      <w:lvlJc w:val="left"/>
      <w:pPr>
        <w:tabs>
          <w:tab w:val="num" w:pos="3600"/>
        </w:tabs>
        <w:ind w:left="3600" w:hanging="360"/>
      </w:pPr>
      <w:rPr>
        <w:rFonts w:ascii="Arial" w:hAnsi="Arial" w:hint="default"/>
      </w:rPr>
    </w:lvl>
    <w:lvl w:ilvl="5" w:tplc="92F2D088" w:tentative="1">
      <w:start w:val="1"/>
      <w:numFmt w:val="bullet"/>
      <w:lvlText w:val="•"/>
      <w:lvlJc w:val="left"/>
      <w:pPr>
        <w:tabs>
          <w:tab w:val="num" w:pos="4320"/>
        </w:tabs>
        <w:ind w:left="4320" w:hanging="360"/>
      </w:pPr>
      <w:rPr>
        <w:rFonts w:ascii="Arial" w:hAnsi="Arial" w:hint="default"/>
      </w:rPr>
    </w:lvl>
    <w:lvl w:ilvl="6" w:tplc="A2F86C3C" w:tentative="1">
      <w:start w:val="1"/>
      <w:numFmt w:val="bullet"/>
      <w:lvlText w:val="•"/>
      <w:lvlJc w:val="left"/>
      <w:pPr>
        <w:tabs>
          <w:tab w:val="num" w:pos="5040"/>
        </w:tabs>
        <w:ind w:left="5040" w:hanging="360"/>
      </w:pPr>
      <w:rPr>
        <w:rFonts w:ascii="Arial" w:hAnsi="Arial" w:hint="default"/>
      </w:rPr>
    </w:lvl>
    <w:lvl w:ilvl="7" w:tplc="930CA886" w:tentative="1">
      <w:start w:val="1"/>
      <w:numFmt w:val="bullet"/>
      <w:lvlText w:val="•"/>
      <w:lvlJc w:val="left"/>
      <w:pPr>
        <w:tabs>
          <w:tab w:val="num" w:pos="5760"/>
        </w:tabs>
        <w:ind w:left="5760" w:hanging="360"/>
      </w:pPr>
      <w:rPr>
        <w:rFonts w:ascii="Arial" w:hAnsi="Arial" w:hint="default"/>
      </w:rPr>
    </w:lvl>
    <w:lvl w:ilvl="8" w:tplc="CAEEAFF0" w:tentative="1">
      <w:start w:val="1"/>
      <w:numFmt w:val="bullet"/>
      <w:lvlText w:val="•"/>
      <w:lvlJc w:val="left"/>
      <w:pPr>
        <w:tabs>
          <w:tab w:val="num" w:pos="6480"/>
        </w:tabs>
        <w:ind w:left="6480" w:hanging="360"/>
      </w:pPr>
      <w:rPr>
        <w:rFonts w:ascii="Arial" w:hAnsi="Arial" w:hint="default"/>
      </w:rPr>
    </w:lvl>
  </w:abstractNum>
  <w:abstractNum w:abstractNumId="11">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48AA5C69"/>
    <w:multiLevelType w:val="hybridMultilevel"/>
    <w:tmpl w:val="EAC06E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B36410"/>
    <w:multiLevelType w:val="hybridMultilevel"/>
    <w:tmpl w:val="05D29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8113CB"/>
    <w:multiLevelType w:val="hybridMultilevel"/>
    <w:tmpl w:val="EA4C2A1C"/>
    <w:lvl w:ilvl="0" w:tplc="0D166BD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21"/>
  </w:num>
  <w:num w:numId="4">
    <w:abstractNumId w:val="22"/>
  </w:num>
  <w:num w:numId="5">
    <w:abstractNumId w:val="15"/>
  </w:num>
  <w:num w:numId="6">
    <w:abstractNumId w:val="5"/>
  </w:num>
  <w:num w:numId="7">
    <w:abstractNumId w:val="11"/>
  </w:num>
  <w:num w:numId="8">
    <w:abstractNumId w:val="23"/>
  </w:num>
  <w:num w:numId="9">
    <w:abstractNumId w:val="16"/>
  </w:num>
  <w:num w:numId="10">
    <w:abstractNumId w:val="1"/>
  </w:num>
  <w:num w:numId="11">
    <w:abstractNumId w:val="4"/>
  </w:num>
  <w:num w:numId="12">
    <w:abstractNumId w:val="4"/>
  </w:num>
  <w:num w:numId="13">
    <w:abstractNumId w:val="6"/>
  </w:num>
  <w:num w:numId="14">
    <w:abstractNumId w:val="24"/>
  </w:num>
  <w:num w:numId="15">
    <w:abstractNumId w:val="3"/>
  </w:num>
  <w:num w:numId="16">
    <w:abstractNumId w:val="12"/>
  </w:num>
  <w:num w:numId="17">
    <w:abstractNumId w:val="10"/>
  </w:num>
  <w:num w:numId="18">
    <w:abstractNumId w:val="14"/>
  </w:num>
  <w:num w:numId="19">
    <w:abstractNumId w:val="2"/>
  </w:num>
  <w:num w:numId="20">
    <w:abstractNumId w:val="15"/>
  </w:num>
  <w:num w:numId="21">
    <w:abstractNumId w:val="20"/>
  </w:num>
  <w:num w:numId="22">
    <w:abstractNumId w:val="7"/>
  </w:num>
  <w:num w:numId="23">
    <w:abstractNumId w:val="13"/>
  </w:num>
  <w:num w:numId="24">
    <w:abstractNumId w:val="17"/>
  </w:num>
  <w:num w:numId="25">
    <w:abstractNumId w:val="18"/>
  </w:num>
  <w:num w:numId="26">
    <w:abstractNumId w:val="9"/>
  </w:num>
  <w:num w:numId="27">
    <w:abstractNumId w:val="0"/>
  </w:num>
  <w:num w:numId="28">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5EEB"/>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4B1"/>
    <w:rsid w:val="00013A54"/>
    <w:rsid w:val="00013A9E"/>
    <w:rsid w:val="00013EEE"/>
    <w:rsid w:val="00014035"/>
    <w:rsid w:val="00014650"/>
    <w:rsid w:val="00014738"/>
    <w:rsid w:val="0001496B"/>
    <w:rsid w:val="00014D9C"/>
    <w:rsid w:val="00014FBF"/>
    <w:rsid w:val="0001535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434"/>
    <w:rsid w:val="000256F0"/>
    <w:rsid w:val="00025AE1"/>
    <w:rsid w:val="00025DDB"/>
    <w:rsid w:val="00025E29"/>
    <w:rsid w:val="000262C5"/>
    <w:rsid w:val="00026334"/>
    <w:rsid w:val="00026386"/>
    <w:rsid w:val="00026D4B"/>
    <w:rsid w:val="00026F0B"/>
    <w:rsid w:val="00026FC2"/>
    <w:rsid w:val="000270F1"/>
    <w:rsid w:val="0002732A"/>
    <w:rsid w:val="000273CD"/>
    <w:rsid w:val="000275C6"/>
    <w:rsid w:val="000276E6"/>
    <w:rsid w:val="0002771C"/>
    <w:rsid w:val="00027926"/>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59"/>
    <w:rsid w:val="00060685"/>
    <w:rsid w:val="00060937"/>
    <w:rsid w:val="00060C8C"/>
    <w:rsid w:val="000612E1"/>
    <w:rsid w:val="000614FE"/>
    <w:rsid w:val="00062167"/>
    <w:rsid w:val="000622DF"/>
    <w:rsid w:val="00062628"/>
    <w:rsid w:val="00062B1B"/>
    <w:rsid w:val="00062B8D"/>
    <w:rsid w:val="00062FDC"/>
    <w:rsid w:val="0006344A"/>
    <w:rsid w:val="000636F0"/>
    <w:rsid w:val="00063CBC"/>
    <w:rsid w:val="000646C2"/>
    <w:rsid w:val="000648FD"/>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3BE"/>
    <w:rsid w:val="00081501"/>
    <w:rsid w:val="00081652"/>
    <w:rsid w:val="000819DD"/>
    <w:rsid w:val="00081FE7"/>
    <w:rsid w:val="0008207A"/>
    <w:rsid w:val="000821FB"/>
    <w:rsid w:val="000823B0"/>
    <w:rsid w:val="00082594"/>
    <w:rsid w:val="0008327D"/>
    <w:rsid w:val="0008335B"/>
    <w:rsid w:val="00083379"/>
    <w:rsid w:val="00083587"/>
    <w:rsid w:val="00083601"/>
    <w:rsid w:val="00083838"/>
    <w:rsid w:val="00083B6A"/>
    <w:rsid w:val="00084065"/>
    <w:rsid w:val="000842D8"/>
    <w:rsid w:val="000845C8"/>
    <w:rsid w:val="0008482A"/>
    <w:rsid w:val="00084E30"/>
    <w:rsid w:val="00085059"/>
    <w:rsid w:val="00085494"/>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85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FA7"/>
    <w:rsid w:val="000A6351"/>
    <w:rsid w:val="000A63D6"/>
    <w:rsid w:val="000A667B"/>
    <w:rsid w:val="000A6E1C"/>
    <w:rsid w:val="000A702F"/>
    <w:rsid w:val="000A70ED"/>
    <w:rsid w:val="000A7684"/>
    <w:rsid w:val="000A78D4"/>
    <w:rsid w:val="000A7B38"/>
    <w:rsid w:val="000B0005"/>
    <w:rsid w:val="000B0192"/>
    <w:rsid w:val="000B0343"/>
    <w:rsid w:val="000B04FA"/>
    <w:rsid w:val="000B0545"/>
    <w:rsid w:val="000B06DB"/>
    <w:rsid w:val="000B08B0"/>
    <w:rsid w:val="000B0C68"/>
    <w:rsid w:val="000B0CC9"/>
    <w:rsid w:val="000B117A"/>
    <w:rsid w:val="000B173F"/>
    <w:rsid w:val="000B21D4"/>
    <w:rsid w:val="000B24A6"/>
    <w:rsid w:val="000B268D"/>
    <w:rsid w:val="000B2875"/>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02B"/>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08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5FC"/>
    <w:rsid w:val="000D7D6C"/>
    <w:rsid w:val="000D7F90"/>
    <w:rsid w:val="000E0469"/>
    <w:rsid w:val="000E07D6"/>
    <w:rsid w:val="000E08BD"/>
    <w:rsid w:val="000E1380"/>
    <w:rsid w:val="000E152C"/>
    <w:rsid w:val="000E156A"/>
    <w:rsid w:val="000E18DF"/>
    <w:rsid w:val="000E194D"/>
    <w:rsid w:val="000E1EF6"/>
    <w:rsid w:val="000E209D"/>
    <w:rsid w:val="000E3F11"/>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E7E32"/>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08"/>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296"/>
    <w:rsid w:val="001013A1"/>
    <w:rsid w:val="001019AF"/>
    <w:rsid w:val="00101D5C"/>
    <w:rsid w:val="0010202C"/>
    <w:rsid w:val="0010207A"/>
    <w:rsid w:val="001026CA"/>
    <w:rsid w:val="00102773"/>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A4F"/>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1D01"/>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29"/>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0E"/>
    <w:rsid w:val="00157FC3"/>
    <w:rsid w:val="001602CB"/>
    <w:rsid w:val="0016034C"/>
    <w:rsid w:val="00160542"/>
    <w:rsid w:val="0016058E"/>
    <w:rsid w:val="00160739"/>
    <w:rsid w:val="00160823"/>
    <w:rsid w:val="00161137"/>
    <w:rsid w:val="001612C9"/>
    <w:rsid w:val="001616D1"/>
    <w:rsid w:val="00161AAD"/>
    <w:rsid w:val="0016271E"/>
    <w:rsid w:val="00162ADE"/>
    <w:rsid w:val="00162D7A"/>
    <w:rsid w:val="001630F6"/>
    <w:rsid w:val="001631D7"/>
    <w:rsid w:val="0016338A"/>
    <w:rsid w:val="0016358F"/>
    <w:rsid w:val="00163E5F"/>
    <w:rsid w:val="0016496A"/>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025"/>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6DA"/>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9BC"/>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4A0B"/>
    <w:rsid w:val="001856E3"/>
    <w:rsid w:val="00185768"/>
    <w:rsid w:val="001857F3"/>
    <w:rsid w:val="0018588A"/>
    <w:rsid w:val="00185A32"/>
    <w:rsid w:val="00185A64"/>
    <w:rsid w:val="00185A9C"/>
    <w:rsid w:val="00186482"/>
    <w:rsid w:val="00186995"/>
    <w:rsid w:val="00186A90"/>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4CC"/>
    <w:rsid w:val="00196699"/>
    <w:rsid w:val="0019685A"/>
    <w:rsid w:val="00197213"/>
    <w:rsid w:val="001974A3"/>
    <w:rsid w:val="00197B53"/>
    <w:rsid w:val="001A0733"/>
    <w:rsid w:val="001A07D2"/>
    <w:rsid w:val="001A095B"/>
    <w:rsid w:val="001A1445"/>
    <w:rsid w:val="001A180D"/>
    <w:rsid w:val="001A1BAC"/>
    <w:rsid w:val="001A1DA2"/>
    <w:rsid w:val="001A1E85"/>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98B"/>
    <w:rsid w:val="001C0279"/>
    <w:rsid w:val="001C02D8"/>
    <w:rsid w:val="001C0448"/>
    <w:rsid w:val="001C04E3"/>
    <w:rsid w:val="001C1FCF"/>
    <w:rsid w:val="001C2378"/>
    <w:rsid w:val="001C24D2"/>
    <w:rsid w:val="001C2C9C"/>
    <w:rsid w:val="001C2F53"/>
    <w:rsid w:val="001C31BF"/>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4F5"/>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B70"/>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3ED0"/>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07"/>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65"/>
    <w:rsid w:val="00221DE9"/>
    <w:rsid w:val="00221F72"/>
    <w:rsid w:val="002221E5"/>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3D13"/>
    <w:rsid w:val="00234151"/>
    <w:rsid w:val="00234556"/>
    <w:rsid w:val="00234F8C"/>
    <w:rsid w:val="002352DC"/>
    <w:rsid w:val="00235542"/>
    <w:rsid w:val="002359A4"/>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B35"/>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2"/>
    <w:rsid w:val="00250B73"/>
    <w:rsid w:val="0025149C"/>
    <w:rsid w:val="002516DE"/>
    <w:rsid w:val="00251BF1"/>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1DA"/>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30E"/>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7EF"/>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6D4"/>
    <w:rsid w:val="002947D1"/>
    <w:rsid w:val="002948DF"/>
    <w:rsid w:val="00294CA5"/>
    <w:rsid w:val="00294D62"/>
    <w:rsid w:val="00294D90"/>
    <w:rsid w:val="00294F75"/>
    <w:rsid w:val="00295297"/>
    <w:rsid w:val="00295391"/>
    <w:rsid w:val="00295C25"/>
    <w:rsid w:val="00296CB7"/>
    <w:rsid w:val="00296D34"/>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1"/>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8ED"/>
    <w:rsid w:val="002D3245"/>
    <w:rsid w:val="002D33B6"/>
    <w:rsid w:val="002D34F7"/>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5AE"/>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1D17"/>
    <w:rsid w:val="003029C8"/>
    <w:rsid w:val="00302C48"/>
    <w:rsid w:val="00303440"/>
    <w:rsid w:val="00303704"/>
    <w:rsid w:val="003037F8"/>
    <w:rsid w:val="0030448C"/>
    <w:rsid w:val="0030484A"/>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5A"/>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525"/>
    <w:rsid w:val="00327721"/>
    <w:rsid w:val="0032779F"/>
    <w:rsid w:val="0033055C"/>
    <w:rsid w:val="00330917"/>
    <w:rsid w:val="00331420"/>
    <w:rsid w:val="0033152C"/>
    <w:rsid w:val="0033171D"/>
    <w:rsid w:val="00331FC3"/>
    <w:rsid w:val="00332177"/>
    <w:rsid w:val="00332C87"/>
    <w:rsid w:val="00332CA2"/>
    <w:rsid w:val="00332E91"/>
    <w:rsid w:val="00333277"/>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1FC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27B"/>
    <w:rsid w:val="0035536F"/>
    <w:rsid w:val="0035542A"/>
    <w:rsid w:val="003554CA"/>
    <w:rsid w:val="0035580D"/>
    <w:rsid w:val="003559B5"/>
    <w:rsid w:val="00355CF0"/>
    <w:rsid w:val="00355E31"/>
    <w:rsid w:val="003567A1"/>
    <w:rsid w:val="003567E7"/>
    <w:rsid w:val="0035692C"/>
    <w:rsid w:val="00357448"/>
    <w:rsid w:val="003574EA"/>
    <w:rsid w:val="00357B56"/>
    <w:rsid w:val="00357D6B"/>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021"/>
    <w:rsid w:val="00365411"/>
    <w:rsid w:val="0036556D"/>
    <w:rsid w:val="00365886"/>
    <w:rsid w:val="00365FA2"/>
    <w:rsid w:val="0036636D"/>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807"/>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7AB"/>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411"/>
    <w:rsid w:val="003A6027"/>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0D8"/>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2EED"/>
    <w:rsid w:val="003C346D"/>
    <w:rsid w:val="003C3A9D"/>
    <w:rsid w:val="003C3DFA"/>
    <w:rsid w:val="003C3F6E"/>
    <w:rsid w:val="003C4262"/>
    <w:rsid w:val="003C4267"/>
    <w:rsid w:val="003C42BF"/>
    <w:rsid w:val="003C465E"/>
    <w:rsid w:val="003C4F9C"/>
    <w:rsid w:val="003C5405"/>
    <w:rsid w:val="003C54A0"/>
    <w:rsid w:val="003C55DD"/>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6C39"/>
    <w:rsid w:val="003D77F9"/>
    <w:rsid w:val="003D7D52"/>
    <w:rsid w:val="003D7F24"/>
    <w:rsid w:val="003E00B7"/>
    <w:rsid w:val="003E016B"/>
    <w:rsid w:val="003E0409"/>
    <w:rsid w:val="003E07AE"/>
    <w:rsid w:val="003E0B88"/>
    <w:rsid w:val="003E1328"/>
    <w:rsid w:val="003E14FC"/>
    <w:rsid w:val="003E2303"/>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75B"/>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A2B"/>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0E57"/>
    <w:rsid w:val="00401025"/>
    <w:rsid w:val="0040126E"/>
    <w:rsid w:val="0040148A"/>
    <w:rsid w:val="00401998"/>
    <w:rsid w:val="00401FA4"/>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45C"/>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22A"/>
    <w:rsid w:val="0043341D"/>
    <w:rsid w:val="00433590"/>
    <w:rsid w:val="0043393D"/>
    <w:rsid w:val="004339F2"/>
    <w:rsid w:val="00433D3B"/>
    <w:rsid w:val="00433DE6"/>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4A"/>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5C4"/>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796"/>
    <w:rsid w:val="00483A12"/>
    <w:rsid w:val="00483BA2"/>
    <w:rsid w:val="00483BE5"/>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563"/>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AA"/>
    <w:rsid w:val="004B6CC9"/>
    <w:rsid w:val="004B733F"/>
    <w:rsid w:val="004B7781"/>
    <w:rsid w:val="004B79FF"/>
    <w:rsid w:val="004C01A8"/>
    <w:rsid w:val="004C07ED"/>
    <w:rsid w:val="004C0809"/>
    <w:rsid w:val="004C0EAC"/>
    <w:rsid w:val="004C0F58"/>
    <w:rsid w:val="004C108F"/>
    <w:rsid w:val="004C1250"/>
    <w:rsid w:val="004C149C"/>
    <w:rsid w:val="004C1840"/>
    <w:rsid w:val="004C1C4B"/>
    <w:rsid w:val="004C1D2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6C5"/>
    <w:rsid w:val="004C6F0F"/>
    <w:rsid w:val="004C7015"/>
    <w:rsid w:val="004C78EF"/>
    <w:rsid w:val="004C7948"/>
    <w:rsid w:val="004C7BB8"/>
    <w:rsid w:val="004C7C54"/>
    <w:rsid w:val="004C7C60"/>
    <w:rsid w:val="004D0378"/>
    <w:rsid w:val="004D0393"/>
    <w:rsid w:val="004D077F"/>
    <w:rsid w:val="004D088E"/>
    <w:rsid w:val="004D0C26"/>
    <w:rsid w:val="004D0DFE"/>
    <w:rsid w:val="004D100F"/>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601"/>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CB7"/>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E84"/>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AA7"/>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4D9D"/>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9C3"/>
    <w:rsid w:val="00574CD4"/>
    <w:rsid w:val="00574CD7"/>
    <w:rsid w:val="00574F3F"/>
    <w:rsid w:val="0057511D"/>
    <w:rsid w:val="0057515F"/>
    <w:rsid w:val="00575332"/>
    <w:rsid w:val="00575589"/>
    <w:rsid w:val="0057562C"/>
    <w:rsid w:val="005759F6"/>
    <w:rsid w:val="00575E3E"/>
    <w:rsid w:val="005760ED"/>
    <w:rsid w:val="005762DE"/>
    <w:rsid w:val="0057639F"/>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65B"/>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CDD"/>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5F36"/>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1C0"/>
    <w:rsid w:val="006129DD"/>
    <w:rsid w:val="006130F7"/>
    <w:rsid w:val="006138B2"/>
    <w:rsid w:val="00613AF8"/>
    <w:rsid w:val="00613C73"/>
    <w:rsid w:val="00613D8E"/>
    <w:rsid w:val="00613F60"/>
    <w:rsid w:val="006142E0"/>
    <w:rsid w:val="006143B1"/>
    <w:rsid w:val="00614593"/>
    <w:rsid w:val="00615093"/>
    <w:rsid w:val="0061511F"/>
    <w:rsid w:val="0061531B"/>
    <w:rsid w:val="006159A1"/>
    <w:rsid w:val="00615E23"/>
    <w:rsid w:val="00616112"/>
    <w:rsid w:val="00616FAF"/>
    <w:rsid w:val="006177F8"/>
    <w:rsid w:val="00617905"/>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3D40"/>
    <w:rsid w:val="0062406D"/>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65"/>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ABD"/>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3D84"/>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BD"/>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BD7"/>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5C3"/>
    <w:rsid w:val="006806A3"/>
    <w:rsid w:val="006806A6"/>
    <w:rsid w:val="00680707"/>
    <w:rsid w:val="00680710"/>
    <w:rsid w:val="00680741"/>
    <w:rsid w:val="00680B34"/>
    <w:rsid w:val="00680BD2"/>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B56"/>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56A"/>
    <w:rsid w:val="006A7602"/>
    <w:rsid w:val="006A7B68"/>
    <w:rsid w:val="006B049C"/>
    <w:rsid w:val="006B04F8"/>
    <w:rsid w:val="006B06BF"/>
    <w:rsid w:val="006B0883"/>
    <w:rsid w:val="006B0F90"/>
    <w:rsid w:val="006B115C"/>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15"/>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E42"/>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5E93"/>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2D0"/>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AE"/>
    <w:rsid w:val="006F72F3"/>
    <w:rsid w:val="006F77A2"/>
    <w:rsid w:val="006F7A17"/>
    <w:rsid w:val="006F7D15"/>
    <w:rsid w:val="006F7DAE"/>
    <w:rsid w:val="007001B1"/>
    <w:rsid w:val="007001DC"/>
    <w:rsid w:val="007001E9"/>
    <w:rsid w:val="00700274"/>
    <w:rsid w:val="007002CE"/>
    <w:rsid w:val="00700405"/>
    <w:rsid w:val="00700528"/>
    <w:rsid w:val="00700A59"/>
    <w:rsid w:val="00701215"/>
    <w:rsid w:val="007017C2"/>
    <w:rsid w:val="00701FA6"/>
    <w:rsid w:val="007020FF"/>
    <w:rsid w:val="007025CB"/>
    <w:rsid w:val="0070281D"/>
    <w:rsid w:val="00702DBE"/>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06E"/>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1F75"/>
    <w:rsid w:val="007126A9"/>
    <w:rsid w:val="007126AC"/>
    <w:rsid w:val="00712B8D"/>
    <w:rsid w:val="00712C42"/>
    <w:rsid w:val="007131DC"/>
    <w:rsid w:val="007133CE"/>
    <w:rsid w:val="007134DE"/>
    <w:rsid w:val="0071395D"/>
    <w:rsid w:val="00713DE4"/>
    <w:rsid w:val="00713E3C"/>
    <w:rsid w:val="00714471"/>
    <w:rsid w:val="00714C47"/>
    <w:rsid w:val="00715BEA"/>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62"/>
    <w:rsid w:val="0072432E"/>
    <w:rsid w:val="007244AF"/>
    <w:rsid w:val="0072496D"/>
    <w:rsid w:val="00724B4F"/>
    <w:rsid w:val="00724C3A"/>
    <w:rsid w:val="0072501B"/>
    <w:rsid w:val="0072503B"/>
    <w:rsid w:val="00725122"/>
    <w:rsid w:val="00725244"/>
    <w:rsid w:val="00725680"/>
    <w:rsid w:val="00725AB1"/>
    <w:rsid w:val="00726036"/>
    <w:rsid w:val="00726279"/>
    <w:rsid w:val="007262C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11E"/>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516"/>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AC"/>
    <w:rsid w:val="007634E3"/>
    <w:rsid w:val="00763799"/>
    <w:rsid w:val="00763EC5"/>
    <w:rsid w:val="00764194"/>
    <w:rsid w:val="0076463F"/>
    <w:rsid w:val="00764953"/>
    <w:rsid w:val="00764C5D"/>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1E5A"/>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611"/>
    <w:rsid w:val="0078089E"/>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04F"/>
    <w:rsid w:val="007A06FC"/>
    <w:rsid w:val="007A0965"/>
    <w:rsid w:val="007A0BC2"/>
    <w:rsid w:val="007A0C54"/>
    <w:rsid w:val="007A0D12"/>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0FC0"/>
    <w:rsid w:val="007B136F"/>
    <w:rsid w:val="007B149E"/>
    <w:rsid w:val="007B1543"/>
    <w:rsid w:val="007B1AC0"/>
    <w:rsid w:val="007B1AD6"/>
    <w:rsid w:val="007B1DA8"/>
    <w:rsid w:val="007B1E3B"/>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2DC"/>
    <w:rsid w:val="007B63B0"/>
    <w:rsid w:val="007B6409"/>
    <w:rsid w:val="007B71FA"/>
    <w:rsid w:val="007B74E7"/>
    <w:rsid w:val="007B7880"/>
    <w:rsid w:val="007B7A65"/>
    <w:rsid w:val="007B7AAB"/>
    <w:rsid w:val="007B7D74"/>
    <w:rsid w:val="007B7DC1"/>
    <w:rsid w:val="007B7EDB"/>
    <w:rsid w:val="007C0623"/>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AED"/>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553"/>
    <w:rsid w:val="008038EF"/>
    <w:rsid w:val="00803A3C"/>
    <w:rsid w:val="00803A6F"/>
    <w:rsid w:val="00803A8E"/>
    <w:rsid w:val="008041D5"/>
    <w:rsid w:val="00804200"/>
    <w:rsid w:val="00804202"/>
    <w:rsid w:val="008042FE"/>
    <w:rsid w:val="00804B58"/>
    <w:rsid w:val="00804B92"/>
    <w:rsid w:val="00804E21"/>
    <w:rsid w:val="00804E67"/>
    <w:rsid w:val="00805092"/>
    <w:rsid w:val="008052A8"/>
    <w:rsid w:val="00805CC4"/>
    <w:rsid w:val="00806179"/>
    <w:rsid w:val="00806377"/>
    <w:rsid w:val="00806AAF"/>
    <w:rsid w:val="00806E1A"/>
    <w:rsid w:val="00806EB4"/>
    <w:rsid w:val="008070AC"/>
    <w:rsid w:val="008079FA"/>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880"/>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57C72"/>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1EE"/>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5E8"/>
    <w:rsid w:val="0088276C"/>
    <w:rsid w:val="00882A77"/>
    <w:rsid w:val="00882C18"/>
    <w:rsid w:val="008833E8"/>
    <w:rsid w:val="008838D5"/>
    <w:rsid w:val="00883DAB"/>
    <w:rsid w:val="00883F6D"/>
    <w:rsid w:val="00884268"/>
    <w:rsid w:val="00884994"/>
    <w:rsid w:val="00884B2C"/>
    <w:rsid w:val="00884B5E"/>
    <w:rsid w:val="00884F34"/>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E5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97F08"/>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2DE"/>
    <w:rsid w:val="008A5752"/>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6905"/>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3C5"/>
    <w:rsid w:val="008D13EC"/>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059"/>
    <w:rsid w:val="008F33E5"/>
    <w:rsid w:val="008F37E5"/>
    <w:rsid w:val="008F44FC"/>
    <w:rsid w:val="008F4788"/>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0A7"/>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A0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2EA"/>
    <w:rsid w:val="009245AB"/>
    <w:rsid w:val="00924D84"/>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F9"/>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6F7E"/>
    <w:rsid w:val="0094724E"/>
    <w:rsid w:val="0094795E"/>
    <w:rsid w:val="00947BE6"/>
    <w:rsid w:val="009502AD"/>
    <w:rsid w:val="0095048D"/>
    <w:rsid w:val="00950FC9"/>
    <w:rsid w:val="009510DE"/>
    <w:rsid w:val="00951660"/>
    <w:rsid w:val="0095167F"/>
    <w:rsid w:val="00951ADB"/>
    <w:rsid w:val="00951C85"/>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417"/>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04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0F7D"/>
    <w:rsid w:val="0098175D"/>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558"/>
    <w:rsid w:val="00985573"/>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97FFE"/>
    <w:rsid w:val="009A010D"/>
    <w:rsid w:val="009A03A5"/>
    <w:rsid w:val="009A0608"/>
    <w:rsid w:val="009A0C6F"/>
    <w:rsid w:val="009A1035"/>
    <w:rsid w:val="009A14EF"/>
    <w:rsid w:val="009A16C9"/>
    <w:rsid w:val="009A290E"/>
    <w:rsid w:val="009A291A"/>
    <w:rsid w:val="009A2AAD"/>
    <w:rsid w:val="009A2D22"/>
    <w:rsid w:val="009A2DF9"/>
    <w:rsid w:val="009A2E39"/>
    <w:rsid w:val="009A2FC8"/>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93"/>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826"/>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42"/>
    <w:rsid w:val="009D5BAB"/>
    <w:rsid w:val="009D5DD3"/>
    <w:rsid w:val="009D6245"/>
    <w:rsid w:val="009D6A0A"/>
    <w:rsid w:val="009D6B37"/>
    <w:rsid w:val="009D6F69"/>
    <w:rsid w:val="009D6FD7"/>
    <w:rsid w:val="009D7518"/>
    <w:rsid w:val="009D758D"/>
    <w:rsid w:val="009D77B8"/>
    <w:rsid w:val="009D7C57"/>
    <w:rsid w:val="009E0110"/>
    <w:rsid w:val="009E058F"/>
    <w:rsid w:val="009E07C6"/>
    <w:rsid w:val="009E0A9E"/>
    <w:rsid w:val="009E19A2"/>
    <w:rsid w:val="009E1A35"/>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6E8B"/>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1CC4"/>
    <w:rsid w:val="00A2200C"/>
    <w:rsid w:val="00A22090"/>
    <w:rsid w:val="00A2239F"/>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F1A"/>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13"/>
    <w:rsid w:val="00A40137"/>
    <w:rsid w:val="00A402A2"/>
    <w:rsid w:val="00A420C8"/>
    <w:rsid w:val="00A4264F"/>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95E"/>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648"/>
    <w:rsid w:val="00A71A89"/>
    <w:rsid w:val="00A71CE6"/>
    <w:rsid w:val="00A71D23"/>
    <w:rsid w:val="00A71DBC"/>
    <w:rsid w:val="00A7241B"/>
    <w:rsid w:val="00A72434"/>
    <w:rsid w:val="00A72503"/>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2DBB"/>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4D2"/>
    <w:rsid w:val="00AB359A"/>
    <w:rsid w:val="00AB3933"/>
    <w:rsid w:val="00AB3C99"/>
    <w:rsid w:val="00AB3F38"/>
    <w:rsid w:val="00AB43EC"/>
    <w:rsid w:val="00AB4710"/>
    <w:rsid w:val="00AB48F1"/>
    <w:rsid w:val="00AB4921"/>
    <w:rsid w:val="00AB4BF4"/>
    <w:rsid w:val="00AB4C00"/>
    <w:rsid w:val="00AB4E4F"/>
    <w:rsid w:val="00AB4F8A"/>
    <w:rsid w:val="00AB50B9"/>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E5A"/>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0D4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350"/>
    <w:rsid w:val="00AF6695"/>
    <w:rsid w:val="00AF6BBC"/>
    <w:rsid w:val="00AF6FF5"/>
    <w:rsid w:val="00AF723E"/>
    <w:rsid w:val="00AF73C3"/>
    <w:rsid w:val="00AF795C"/>
    <w:rsid w:val="00AF7A60"/>
    <w:rsid w:val="00AF7C21"/>
    <w:rsid w:val="00AF7E09"/>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B4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C1F"/>
    <w:rsid w:val="00B20D9B"/>
    <w:rsid w:val="00B21290"/>
    <w:rsid w:val="00B21850"/>
    <w:rsid w:val="00B218E6"/>
    <w:rsid w:val="00B21C92"/>
    <w:rsid w:val="00B22137"/>
    <w:rsid w:val="00B22294"/>
    <w:rsid w:val="00B22430"/>
    <w:rsid w:val="00B2281F"/>
    <w:rsid w:val="00B22C0D"/>
    <w:rsid w:val="00B22CD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607"/>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362"/>
    <w:rsid w:val="00B63A44"/>
    <w:rsid w:val="00B63C32"/>
    <w:rsid w:val="00B63FE5"/>
    <w:rsid w:val="00B6422E"/>
    <w:rsid w:val="00B64331"/>
    <w:rsid w:val="00B64424"/>
    <w:rsid w:val="00B64434"/>
    <w:rsid w:val="00B64436"/>
    <w:rsid w:val="00B64956"/>
    <w:rsid w:val="00B64D04"/>
    <w:rsid w:val="00B64EA0"/>
    <w:rsid w:val="00B650B9"/>
    <w:rsid w:val="00B65597"/>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421"/>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984"/>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408"/>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A96"/>
    <w:rsid w:val="00BA3C1F"/>
    <w:rsid w:val="00BA438F"/>
    <w:rsid w:val="00BA4A4F"/>
    <w:rsid w:val="00BA4BFA"/>
    <w:rsid w:val="00BA5376"/>
    <w:rsid w:val="00BA558C"/>
    <w:rsid w:val="00BA5A50"/>
    <w:rsid w:val="00BA6553"/>
    <w:rsid w:val="00BA66E4"/>
    <w:rsid w:val="00BA6CA0"/>
    <w:rsid w:val="00BA6E34"/>
    <w:rsid w:val="00BA6E5D"/>
    <w:rsid w:val="00BA6EF6"/>
    <w:rsid w:val="00BA7241"/>
    <w:rsid w:val="00BA734F"/>
    <w:rsid w:val="00BA7D43"/>
    <w:rsid w:val="00BB0375"/>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51C"/>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2FD5"/>
    <w:rsid w:val="00BC307F"/>
    <w:rsid w:val="00BC3159"/>
    <w:rsid w:val="00BC3257"/>
    <w:rsid w:val="00BC337B"/>
    <w:rsid w:val="00BC398E"/>
    <w:rsid w:val="00BC39DB"/>
    <w:rsid w:val="00BC3A32"/>
    <w:rsid w:val="00BC4020"/>
    <w:rsid w:val="00BC410E"/>
    <w:rsid w:val="00BC46EF"/>
    <w:rsid w:val="00BC4740"/>
    <w:rsid w:val="00BC4876"/>
    <w:rsid w:val="00BC5FEA"/>
    <w:rsid w:val="00BC66B9"/>
    <w:rsid w:val="00BC67CB"/>
    <w:rsid w:val="00BC6A5F"/>
    <w:rsid w:val="00BC6FD6"/>
    <w:rsid w:val="00BC7008"/>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1ACC"/>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415"/>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0FC"/>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128"/>
    <w:rsid w:val="00C325F0"/>
    <w:rsid w:val="00C32B82"/>
    <w:rsid w:val="00C32CE6"/>
    <w:rsid w:val="00C33691"/>
    <w:rsid w:val="00C33DE7"/>
    <w:rsid w:val="00C3400F"/>
    <w:rsid w:val="00C34289"/>
    <w:rsid w:val="00C349BA"/>
    <w:rsid w:val="00C34B64"/>
    <w:rsid w:val="00C34C36"/>
    <w:rsid w:val="00C352B3"/>
    <w:rsid w:val="00C352FE"/>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D37"/>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D2"/>
    <w:rsid w:val="00C619B5"/>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5C"/>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182"/>
    <w:rsid w:val="00C719DD"/>
    <w:rsid w:val="00C71F93"/>
    <w:rsid w:val="00C723DC"/>
    <w:rsid w:val="00C72988"/>
    <w:rsid w:val="00C729AA"/>
    <w:rsid w:val="00C72A52"/>
    <w:rsid w:val="00C72F91"/>
    <w:rsid w:val="00C7324F"/>
    <w:rsid w:val="00C735D1"/>
    <w:rsid w:val="00C7364D"/>
    <w:rsid w:val="00C74A5A"/>
    <w:rsid w:val="00C74EB1"/>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4D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03D"/>
    <w:rsid w:val="00CA6C3A"/>
    <w:rsid w:val="00CA6FA3"/>
    <w:rsid w:val="00CA6FAC"/>
    <w:rsid w:val="00CA711A"/>
    <w:rsid w:val="00CA738A"/>
    <w:rsid w:val="00CA77AF"/>
    <w:rsid w:val="00CA799F"/>
    <w:rsid w:val="00CB008E"/>
    <w:rsid w:val="00CB0138"/>
    <w:rsid w:val="00CB01FA"/>
    <w:rsid w:val="00CB06C6"/>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376"/>
    <w:rsid w:val="00CB591E"/>
    <w:rsid w:val="00CB5AE7"/>
    <w:rsid w:val="00CB5B1E"/>
    <w:rsid w:val="00CB5DF0"/>
    <w:rsid w:val="00CB5FFB"/>
    <w:rsid w:val="00CB606D"/>
    <w:rsid w:val="00CB6287"/>
    <w:rsid w:val="00CB62D0"/>
    <w:rsid w:val="00CB6589"/>
    <w:rsid w:val="00CB677E"/>
    <w:rsid w:val="00CB692D"/>
    <w:rsid w:val="00CB6E4D"/>
    <w:rsid w:val="00CB73A2"/>
    <w:rsid w:val="00CB7683"/>
    <w:rsid w:val="00CB787A"/>
    <w:rsid w:val="00CB7BC1"/>
    <w:rsid w:val="00CB7D07"/>
    <w:rsid w:val="00CB7F55"/>
    <w:rsid w:val="00CC0439"/>
    <w:rsid w:val="00CC0B8A"/>
    <w:rsid w:val="00CC0C4A"/>
    <w:rsid w:val="00CC131D"/>
    <w:rsid w:val="00CC17F0"/>
    <w:rsid w:val="00CC1853"/>
    <w:rsid w:val="00CC1A34"/>
    <w:rsid w:val="00CC1CB8"/>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E6"/>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7"/>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23"/>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080"/>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39"/>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9C0"/>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1F5A"/>
    <w:rsid w:val="00D82494"/>
    <w:rsid w:val="00D826FF"/>
    <w:rsid w:val="00D82E86"/>
    <w:rsid w:val="00D82F7A"/>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E45"/>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E76"/>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0C2E"/>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833"/>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74A"/>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0FF8"/>
    <w:rsid w:val="00DF179D"/>
    <w:rsid w:val="00DF1843"/>
    <w:rsid w:val="00DF1BBB"/>
    <w:rsid w:val="00DF1E9C"/>
    <w:rsid w:val="00DF1FDD"/>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EB0"/>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BFD"/>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2D9"/>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0"/>
    <w:rsid w:val="00E24DE1"/>
    <w:rsid w:val="00E25030"/>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B35"/>
    <w:rsid w:val="00E37C54"/>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5DC4"/>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5BDE"/>
    <w:rsid w:val="00E5604D"/>
    <w:rsid w:val="00E561E1"/>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6AD"/>
    <w:rsid w:val="00E6484D"/>
    <w:rsid w:val="00E64BA2"/>
    <w:rsid w:val="00E64C8C"/>
    <w:rsid w:val="00E64C99"/>
    <w:rsid w:val="00E64CD3"/>
    <w:rsid w:val="00E652E2"/>
    <w:rsid w:val="00E65512"/>
    <w:rsid w:val="00E65523"/>
    <w:rsid w:val="00E659A0"/>
    <w:rsid w:val="00E65DEE"/>
    <w:rsid w:val="00E6646D"/>
    <w:rsid w:val="00E66CE4"/>
    <w:rsid w:val="00E67058"/>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544"/>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0C1"/>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43"/>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00"/>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7F0"/>
    <w:rsid w:val="00EE3C42"/>
    <w:rsid w:val="00EE3D4F"/>
    <w:rsid w:val="00EE432C"/>
    <w:rsid w:val="00EE444B"/>
    <w:rsid w:val="00EE4B3C"/>
    <w:rsid w:val="00EE4B6D"/>
    <w:rsid w:val="00EE5278"/>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30F"/>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1D8A"/>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283"/>
    <w:rsid w:val="00F346A0"/>
    <w:rsid w:val="00F34805"/>
    <w:rsid w:val="00F34BB7"/>
    <w:rsid w:val="00F34CD6"/>
    <w:rsid w:val="00F351EE"/>
    <w:rsid w:val="00F35873"/>
    <w:rsid w:val="00F35920"/>
    <w:rsid w:val="00F364C3"/>
    <w:rsid w:val="00F366A5"/>
    <w:rsid w:val="00F36849"/>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AE9"/>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432"/>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0DF"/>
    <w:rsid w:val="00F7218C"/>
    <w:rsid w:val="00F72584"/>
    <w:rsid w:val="00F7290D"/>
    <w:rsid w:val="00F72A10"/>
    <w:rsid w:val="00F72AD8"/>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5A2"/>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4B3B"/>
    <w:rsid w:val="00F950B5"/>
    <w:rsid w:val="00F9513F"/>
    <w:rsid w:val="00F95339"/>
    <w:rsid w:val="00F95F80"/>
    <w:rsid w:val="00F9644B"/>
    <w:rsid w:val="00F96DE4"/>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E72"/>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887"/>
    <w:rsid w:val="00FB7BB2"/>
    <w:rsid w:val="00FB7F75"/>
    <w:rsid w:val="00FC0077"/>
    <w:rsid w:val="00FC0150"/>
    <w:rsid w:val="00FC03AB"/>
    <w:rsid w:val="00FC0BED"/>
    <w:rsid w:val="00FC1041"/>
    <w:rsid w:val="00FC105D"/>
    <w:rsid w:val="00FC1199"/>
    <w:rsid w:val="00FC1F11"/>
    <w:rsid w:val="00FC29F5"/>
    <w:rsid w:val="00FC2A5E"/>
    <w:rsid w:val="00FC2C46"/>
    <w:rsid w:val="00FC2F2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B88"/>
    <w:rsid w:val="00FD2D7B"/>
    <w:rsid w:val="00FD2EDF"/>
    <w:rsid w:val="00FD3070"/>
    <w:rsid w:val="00FD361B"/>
    <w:rsid w:val="00FD37F6"/>
    <w:rsid w:val="00FD3EBB"/>
    <w:rsid w:val="00FD4589"/>
    <w:rsid w:val="00FD473E"/>
    <w:rsid w:val="00FD47E0"/>
    <w:rsid w:val="00FD4C09"/>
    <w:rsid w:val="00FD4D67"/>
    <w:rsid w:val="00FD5032"/>
    <w:rsid w:val="00FD527C"/>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1A3"/>
    <w:rsid w:val="00FE6548"/>
    <w:rsid w:val="00FE67CF"/>
    <w:rsid w:val="00FE6D20"/>
    <w:rsid w:val="00FE6FB9"/>
    <w:rsid w:val="00FE70BE"/>
    <w:rsid w:val="00FE7186"/>
    <w:rsid w:val="00FE72DA"/>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08"/>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EFFAF"/>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character" w:customStyle="1" w:styleId="B1Zchn">
    <w:name w:val="B1 Zchn"/>
    <w:qFormat/>
    <w:locked/>
    <w:rsid w:val="00680BD2"/>
    <w:rPr>
      <w:lang w:val="x-none" w:eastAsia="en-US"/>
    </w:rPr>
  </w:style>
  <w:style w:type="character" w:customStyle="1" w:styleId="bullet1Char">
    <w:name w:val="bullet1 Char"/>
    <w:link w:val="bullet1"/>
    <w:rsid w:val="0027030E"/>
    <w:rPr>
      <w:rFonts w:ascii="Calibri" w:eastAsia="宋体" w:hAnsi="Calibri"/>
      <w:kern w:val="2"/>
      <w:sz w:val="24"/>
      <w:szCs w:val="24"/>
      <w:lang w:val="en-GB"/>
    </w:rPr>
  </w:style>
  <w:style w:type="paragraph" w:customStyle="1" w:styleId="bullet3">
    <w:name w:val="bullet3"/>
    <w:basedOn w:val="text"/>
    <w:link w:val="bullet3Char"/>
    <w:qFormat/>
    <w:rsid w:val="0027030E"/>
    <w:pPr>
      <w:widowControl/>
      <w:spacing w:after="0"/>
      <w:ind w:left="2160" w:hanging="360"/>
      <w:jc w:val="left"/>
    </w:pPr>
    <w:rPr>
      <w:rFonts w:ascii="Times" w:eastAsia="Batang" w:hAnsi="Times"/>
      <w:kern w:val="0"/>
      <w:sz w:val="20"/>
      <w:szCs w:val="24"/>
      <w:lang w:val="en-GB" w:eastAsia="en-US"/>
    </w:rPr>
  </w:style>
  <w:style w:type="character" w:customStyle="1" w:styleId="bullet2Char">
    <w:name w:val="bullet2 Char"/>
    <w:link w:val="bullet2"/>
    <w:rsid w:val="0027030E"/>
    <w:rPr>
      <w:rFonts w:ascii="Times" w:eastAsia="宋体" w:hAnsi="Times"/>
      <w:kern w:val="2"/>
      <w:sz w:val="24"/>
      <w:szCs w:val="24"/>
      <w:lang w:val="en-GB"/>
    </w:rPr>
  </w:style>
  <w:style w:type="paragraph" w:customStyle="1" w:styleId="bullet4">
    <w:name w:val="bullet4"/>
    <w:basedOn w:val="text"/>
    <w:qFormat/>
    <w:rsid w:val="0027030E"/>
    <w:pPr>
      <w:widowControl/>
      <w:spacing w:after="0"/>
      <w:ind w:left="2880" w:hanging="360"/>
      <w:jc w:val="left"/>
    </w:pPr>
    <w:rPr>
      <w:rFonts w:ascii="Times" w:eastAsia="Batang" w:hAnsi="Times"/>
      <w:kern w:val="0"/>
      <w:sz w:val="20"/>
      <w:szCs w:val="24"/>
      <w:lang w:val="en-GB" w:eastAsia="en-US"/>
    </w:rPr>
  </w:style>
  <w:style w:type="character" w:customStyle="1" w:styleId="bullet3Char">
    <w:name w:val="bullet3 Char"/>
    <w:link w:val="bullet3"/>
    <w:rsid w:val="0027030E"/>
    <w:rPr>
      <w:rFonts w:ascii="Times" w:eastAsia="Batang" w:hAnsi="Times"/>
      <w:szCs w:val="24"/>
      <w:lang w:val="en-GB" w:eastAsia="en-US"/>
    </w:rPr>
  </w:style>
  <w:style w:type="paragraph" w:styleId="HTML">
    <w:name w:val="HTML Preformatted"/>
    <w:basedOn w:val="a"/>
    <w:link w:val="HTMLChar"/>
    <w:uiPriority w:val="99"/>
    <w:semiHidden/>
    <w:unhideWhenUsed/>
    <w:rsid w:val="00401F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401FA4"/>
    <w:rPr>
      <w:rFonts w:ascii="宋体" w:eastAsia="宋体" w:hAnsi="宋体" w:cs="宋体"/>
      <w:sz w:val="24"/>
      <w:szCs w:val="24"/>
    </w:rPr>
  </w:style>
  <w:style w:type="paragraph" w:customStyle="1" w:styleId="RAN1text">
    <w:name w:val="RAN1 text"/>
    <w:basedOn w:val="a3"/>
    <w:link w:val="RAN1textChar"/>
    <w:qFormat/>
    <w:rsid w:val="000E3F11"/>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0E3F11"/>
    <w:rPr>
      <w:rFonts w:eastAsia="MS Mincho"/>
      <w:szCs w:val="24"/>
      <w:lang w:val="x-none" w:eastAsia="x-none"/>
    </w:rPr>
  </w:style>
  <w:style w:type="paragraph" w:customStyle="1" w:styleId="RAN1bullet1">
    <w:name w:val="RAN1 bullet1"/>
    <w:basedOn w:val="a"/>
    <w:link w:val="RAN1bullet1Char"/>
    <w:qFormat/>
    <w:rsid w:val="000E3F11"/>
    <w:pPr>
      <w:numPr>
        <w:numId w:val="1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0E3F11"/>
    <w:rPr>
      <w:rFonts w:ascii="Times" w:eastAsia="Batang" w:hAnsi="Times"/>
      <w:szCs w:val="24"/>
      <w:lang w:val="en-GB" w:eastAsia="x-none"/>
    </w:rPr>
  </w:style>
  <w:style w:type="paragraph" w:customStyle="1" w:styleId="Style1">
    <w:name w:val="Style1"/>
    <w:basedOn w:val="a"/>
    <w:link w:val="Style1Char"/>
    <w:qFormat/>
    <w:rsid w:val="00F46AE9"/>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F46AE9"/>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07857">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58825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9547312">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02752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167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3.JP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0A884-A1F9-4D68-8204-7E2DBB0D5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1686</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Ma, Dawei (马大为)</cp:lastModifiedBy>
  <cp:revision>5</cp:revision>
  <cp:lastPrinted>2015-03-27T14:25:00Z</cp:lastPrinted>
  <dcterms:created xsi:type="dcterms:W3CDTF">2019-01-11T06:14:00Z</dcterms:created>
  <dcterms:modified xsi:type="dcterms:W3CDTF">2019-01-11T15:35:00Z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